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3A51D3FE" w:rsidR="00603681" w:rsidRPr="000A7467" w:rsidRDefault="00603681" w:rsidP="003348EF">
      <w:pPr>
        <w:pStyle w:val="3GPPHeader"/>
        <w:spacing w:after="180"/>
        <w:rPr>
          <w:rFonts w:ascii="Times New Roman" w:hAnsi="Times New Roman"/>
          <w:lang w:val="en-US"/>
        </w:rPr>
      </w:pPr>
      <w:bookmarkStart w:id="0" w:name="_Hlk512852793"/>
      <w:r w:rsidRPr="000A7467">
        <w:rPr>
          <w:rFonts w:ascii="Times New Roman" w:hAnsi="Times New Roman"/>
          <w:lang w:val="en-US"/>
        </w:rPr>
        <w:t xml:space="preserve">3GPP TSG-RAN </w:t>
      </w:r>
      <w:r w:rsidR="00487EBE" w:rsidRPr="000A7467">
        <w:rPr>
          <w:rFonts w:ascii="Times New Roman" w:hAnsi="Times New Roman"/>
          <w:lang w:val="en-US"/>
        </w:rPr>
        <w:t xml:space="preserve">WG2 </w:t>
      </w:r>
      <w:r w:rsidR="00832AF1" w:rsidRPr="000A7467">
        <w:rPr>
          <w:rFonts w:ascii="Times New Roman" w:hAnsi="Times New Roman"/>
          <w:lang w:val="en-US"/>
        </w:rPr>
        <w:t>Meeting</w:t>
      </w:r>
      <w:r w:rsidRPr="000A7467">
        <w:rPr>
          <w:rFonts w:ascii="Times New Roman" w:hAnsi="Times New Roman"/>
          <w:lang w:val="en-US"/>
        </w:rPr>
        <w:t xml:space="preserve"> #</w:t>
      </w:r>
      <w:r w:rsidR="00487EBE" w:rsidRPr="000A7467">
        <w:rPr>
          <w:rFonts w:ascii="Times New Roman" w:hAnsi="Times New Roman"/>
          <w:lang w:val="en-US"/>
        </w:rPr>
        <w:t>1</w:t>
      </w:r>
      <w:r w:rsidR="003A1DC8">
        <w:rPr>
          <w:rFonts w:ascii="Times New Roman" w:hAnsi="Times New Roman"/>
          <w:lang w:val="en-US"/>
        </w:rPr>
        <w:t>20</w:t>
      </w:r>
      <w:r w:rsidRPr="000A7467">
        <w:rPr>
          <w:rFonts w:ascii="Times New Roman" w:hAnsi="Times New Roman"/>
          <w:lang w:val="en-US"/>
        </w:rPr>
        <w:tab/>
      </w:r>
      <w:r w:rsidR="00FC716D" w:rsidRPr="00FC716D">
        <w:rPr>
          <w:rFonts w:ascii="Times New Roman" w:hAnsi="Times New Roman"/>
          <w:lang w:val="en-US"/>
        </w:rPr>
        <w:t>R2-</w:t>
      </w:r>
      <w:r w:rsidR="00746EC2" w:rsidRPr="004A4B48">
        <w:rPr>
          <w:rFonts w:ascii="Times New Roman" w:hAnsi="Times New Roman" w:hint="eastAsia"/>
          <w:lang w:val="en-US"/>
        </w:rPr>
        <w:t>22121</w:t>
      </w:r>
      <w:r w:rsidR="002B03D3" w:rsidRPr="007C3B84">
        <w:rPr>
          <w:rFonts w:ascii="Times New Roman" w:hAnsi="Times New Roman" w:hint="eastAsia"/>
          <w:lang w:val="en-US"/>
        </w:rPr>
        <w:t>70</w:t>
      </w:r>
    </w:p>
    <w:bookmarkEnd w:id="0"/>
    <w:p w14:paraId="54F950F6" w14:textId="435A4D14" w:rsidR="00603681" w:rsidRPr="000A7467" w:rsidRDefault="003A1DC8" w:rsidP="003348EF">
      <w:pPr>
        <w:tabs>
          <w:tab w:val="right" w:pos="9639"/>
        </w:tabs>
        <w:overflowPunct w:val="0"/>
        <w:autoSpaceDE w:val="0"/>
        <w:autoSpaceDN w:val="0"/>
        <w:adjustRightInd w:val="0"/>
        <w:spacing w:after="180"/>
        <w:jc w:val="left"/>
        <w:textAlignment w:val="baseline"/>
        <w:rPr>
          <w:rFonts w:ascii="Times New Roman" w:eastAsia="Times New Roman" w:hAnsi="Times New Roman" w:cs="Times New Roman"/>
          <w:b/>
          <w:kern w:val="0"/>
          <w:sz w:val="24"/>
          <w:szCs w:val="20"/>
        </w:rPr>
      </w:pPr>
      <w:r>
        <w:rPr>
          <w:rFonts w:ascii="Times New Roman" w:eastAsia="Times New Roman" w:hAnsi="Times New Roman" w:cs="Times New Roman"/>
          <w:b/>
          <w:kern w:val="0"/>
          <w:sz w:val="24"/>
          <w:szCs w:val="20"/>
        </w:rPr>
        <w:t>Toulouse, France</w:t>
      </w:r>
      <w:r w:rsidR="00836B8A" w:rsidRPr="000A7467">
        <w:rPr>
          <w:rFonts w:ascii="Times New Roman" w:eastAsia="Times New Roman" w:hAnsi="Times New Roman" w:cs="Times New Roman"/>
          <w:b/>
          <w:kern w:val="0"/>
          <w:sz w:val="24"/>
          <w:szCs w:val="20"/>
        </w:rPr>
        <w:t>,</w:t>
      </w:r>
      <w:bookmarkStart w:id="1" w:name="OLE_LINK11"/>
      <w:bookmarkStart w:id="2" w:name="OLE_LINK12"/>
      <w:r>
        <w:rPr>
          <w:rFonts w:ascii="Times New Roman" w:eastAsia="Times New Roman" w:hAnsi="Times New Roman" w:cs="Times New Roman"/>
          <w:b/>
          <w:kern w:val="0"/>
          <w:sz w:val="24"/>
          <w:szCs w:val="20"/>
        </w:rPr>
        <w:t xml:space="preserve"> </w:t>
      </w:r>
      <w:r w:rsidR="006A2067" w:rsidRPr="000A7467">
        <w:rPr>
          <w:rFonts w:ascii="Times New Roman" w:eastAsia="Times New Roman" w:hAnsi="Times New Roman" w:cs="Times New Roman"/>
          <w:b/>
          <w:kern w:val="0"/>
          <w:sz w:val="24"/>
          <w:szCs w:val="20"/>
        </w:rPr>
        <w:t>1</w:t>
      </w:r>
      <w:r>
        <w:rPr>
          <w:rFonts w:ascii="Times New Roman" w:eastAsia="Times New Roman" w:hAnsi="Times New Roman" w:cs="Times New Roman"/>
          <w:b/>
          <w:kern w:val="0"/>
          <w:sz w:val="24"/>
          <w:szCs w:val="20"/>
        </w:rPr>
        <w:t>4</w:t>
      </w:r>
      <w:r w:rsidR="006A2067" w:rsidRPr="009E6B9B">
        <w:rPr>
          <w:rFonts w:ascii="Times New Roman" w:eastAsia="Times New Roman" w:hAnsi="Times New Roman" w:cs="Times New Roman"/>
          <w:b/>
          <w:kern w:val="0"/>
          <w:sz w:val="24"/>
          <w:szCs w:val="20"/>
          <w:vertAlign w:val="superscript"/>
        </w:rPr>
        <w:t>th</w:t>
      </w:r>
      <w:r w:rsidR="006A2067" w:rsidRPr="000A7467">
        <w:rPr>
          <w:rFonts w:ascii="Times New Roman" w:eastAsia="Times New Roman" w:hAnsi="Times New Roman" w:cs="Times New Roman"/>
          <w:b/>
          <w:kern w:val="0"/>
          <w:sz w:val="24"/>
          <w:szCs w:val="20"/>
        </w:rPr>
        <w:t xml:space="preserve"> </w:t>
      </w:r>
      <w:r w:rsidR="003348EF" w:rsidRPr="000A7467">
        <w:rPr>
          <w:rFonts w:ascii="Times New Roman" w:eastAsia="Times New Roman" w:hAnsi="Times New Roman" w:cs="Times New Roman"/>
          <w:b/>
          <w:kern w:val="0"/>
          <w:sz w:val="24"/>
          <w:szCs w:val="20"/>
        </w:rPr>
        <w:t xml:space="preserve">– </w:t>
      </w:r>
      <w:r w:rsidR="006A2067">
        <w:rPr>
          <w:rFonts w:ascii="Times New Roman" w:eastAsia="Times New Roman" w:hAnsi="Times New Roman" w:cs="Times New Roman"/>
          <w:b/>
          <w:kern w:val="0"/>
          <w:sz w:val="24"/>
          <w:szCs w:val="20"/>
        </w:rPr>
        <w:t>1</w:t>
      </w:r>
      <w:r>
        <w:rPr>
          <w:rFonts w:ascii="Times New Roman" w:eastAsia="Times New Roman" w:hAnsi="Times New Roman" w:cs="Times New Roman"/>
          <w:b/>
          <w:kern w:val="0"/>
          <w:sz w:val="24"/>
          <w:szCs w:val="20"/>
        </w:rPr>
        <w:t>8</w:t>
      </w:r>
      <w:r w:rsidR="006A2067" w:rsidRPr="004A4B48">
        <w:rPr>
          <w:rFonts w:ascii="Times New Roman" w:eastAsia="Times New Roman" w:hAnsi="Times New Roman" w:cs="Times New Roman"/>
          <w:b/>
          <w:kern w:val="0"/>
          <w:sz w:val="24"/>
          <w:szCs w:val="20"/>
          <w:vertAlign w:val="superscript"/>
        </w:rPr>
        <w:t>th</w:t>
      </w:r>
      <w:bookmarkEnd w:id="1"/>
      <w:bookmarkEnd w:id="2"/>
      <w:r w:rsidR="00746EC2" w:rsidRPr="004A4B48">
        <w:rPr>
          <w:rFonts w:ascii="Times New Roman" w:eastAsia="Times New Roman" w:hAnsi="Times New Roman" w:cs="Times New Roman"/>
          <w:b/>
          <w:kern w:val="0"/>
          <w:sz w:val="24"/>
          <w:szCs w:val="20"/>
        </w:rPr>
        <w:t xml:space="preserve"> </w:t>
      </w:r>
      <w:r w:rsidR="00746EC2" w:rsidRPr="004A4B48">
        <w:rPr>
          <w:rFonts w:ascii="Times New Roman" w:eastAsia="Times New Roman" w:hAnsi="Times New Roman" w:cs="Times New Roman" w:hint="eastAsia"/>
          <w:b/>
          <w:kern w:val="0"/>
          <w:sz w:val="24"/>
          <w:szCs w:val="20"/>
        </w:rPr>
        <w:t>November</w:t>
      </w:r>
      <w:r w:rsidR="00896EBA" w:rsidRPr="000A7467">
        <w:rPr>
          <w:rFonts w:ascii="Times New Roman" w:eastAsia="Times New Roman" w:hAnsi="Times New Roman" w:cs="Times New Roman"/>
          <w:b/>
          <w:kern w:val="0"/>
          <w:sz w:val="24"/>
          <w:szCs w:val="20"/>
        </w:rPr>
        <w:t>, 202</w:t>
      </w:r>
      <w:r w:rsidR="00CA5C37" w:rsidRPr="000A7467">
        <w:rPr>
          <w:rFonts w:ascii="Times New Roman" w:eastAsia="Times New Roman" w:hAnsi="Times New Roman" w:cs="Times New Roman"/>
          <w:b/>
          <w:kern w:val="0"/>
          <w:sz w:val="24"/>
          <w:szCs w:val="20"/>
        </w:rPr>
        <w:t>2</w:t>
      </w:r>
      <w:r w:rsidR="00EE464A" w:rsidRPr="000A7467">
        <w:rPr>
          <w:rFonts w:ascii="Times New Roman" w:eastAsia="Times New Roman" w:hAnsi="Times New Roman" w:cs="Times New Roman"/>
          <w:b/>
          <w:kern w:val="0"/>
          <w:sz w:val="24"/>
          <w:szCs w:val="20"/>
        </w:rPr>
        <w:t xml:space="preserve">                            </w:t>
      </w:r>
      <w:r w:rsidR="00DF3AC5" w:rsidRPr="000A7467">
        <w:rPr>
          <w:rFonts w:ascii="Times New Roman" w:eastAsia="Times New Roman" w:hAnsi="Times New Roman" w:cs="Times New Roman"/>
          <w:b/>
          <w:kern w:val="0"/>
          <w:sz w:val="24"/>
          <w:szCs w:val="20"/>
        </w:rPr>
        <w:t xml:space="preserve">    </w:t>
      </w:r>
      <w:r w:rsidR="00D7214A" w:rsidRPr="000A7467">
        <w:rPr>
          <w:rFonts w:ascii="Times New Roman" w:eastAsia="Times New Roman" w:hAnsi="Times New Roman" w:cs="Times New Roman"/>
          <w:b/>
          <w:kern w:val="0"/>
          <w:sz w:val="24"/>
          <w:szCs w:val="20"/>
        </w:rPr>
        <w:t xml:space="preserve">                  </w:t>
      </w:r>
    </w:p>
    <w:p w14:paraId="7BA3DCB5" w14:textId="77777777" w:rsidR="00603681" w:rsidRPr="000A7467" w:rsidRDefault="00603681" w:rsidP="003348EF">
      <w:pPr>
        <w:pStyle w:val="3GPPHeader"/>
        <w:spacing w:after="180"/>
        <w:rPr>
          <w:rFonts w:ascii="Times New Roman" w:hAnsi="Times New Roman"/>
          <w:lang w:val="en-US"/>
        </w:rPr>
      </w:pPr>
    </w:p>
    <w:p w14:paraId="585708CF" w14:textId="2982B931"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lang w:val="en-US"/>
        </w:rPr>
        <w:t>Agenda Item:</w:t>
      </w:r>
      <w:r w:rsidRPr="000A7467">
        <w:rPr>
          <w:rFonts w:ascii="Times New Roman" w:hAnsi="Times New Roman"/>
          <w:sz w:val="22"/>
          <w:szCs w:val="22"/>
          <w:lang w:val="en-US"/>
        </w:rPr>
        <w:tab/>
      </w:r>
      <w:r w:rsidR="003348EF" w:rsidRPr="000A7467">
        <w:rPr>
          <w:rFonts w:ascii="Times New Roman" w:hAnsi="Times New Roman"/>
          <w:sz w:val="22"/>
          <w:szCs w:val="22"/>
        </w:rPr>
        <w:t>8.2.3</w:t>
      </w:r>
    </w:p>
    <w:p w14:paraId="1DF9CD2F"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Source:</w:t>
      </w:r>
      <w:r w:rsidRPr="000A7467">
        <w:rPr>
          <w:rFonts w:ascii="Times New Roman" w:hAnsi="Times New Roman"/>
          <w:sz w:val="22"/>
          <w:szCs w:val="22"/>
        </w:rPr>
        <w:tab/>
      </w:r>
      <w:proofErr w:type="spellStart"/>
      <w:r w:rsidRPr="000A7467">
        <w:rPr>
          <w:rFonts w:ascii="Times New Roman" w:hAnsi="Times New Roman"/>
          <w:sz w:val="22"/>
          <w:szCs w:val="22"/>
        </w:rPr>
        <w:t>Spreadtrum</w:t>
      </w:r>
      <w:proofErr w:type="spellEnd"/>
      <w:r w:rsidRPr="000A7467">
        <w:rPr>
          <w:rFonts w:ascii="Times New Roman" w:hAnsi="Times New Roman"/>
          <w:sz w:val="22"/>
          <w:szCs w:val="22"/>
        </w:rPr>
        <w:t xml:space="preserve"> Communications</w:t>
      </w:r>
    </w:p>
    <w:p w14:paraId="134151B4" w14:textId="17074608" w:rsidR="00603681" w:rsidRPr="000A7467" w:rsidRDefault="00603681" w:rsidP="003348EF">
      <w:pPr>
        <w:pStyle w:val="3GPPHeader"/>
        <w:spacing w:after="180"/>
        <w:rPr>
          <w:rFonts w:ascii="Times New Roman" w:eastAsiaTheme="minorEastAsia" w:hAnsi="Times New Roman"/>
          <w:sz w:val="22"/>
          <w:szCs w:val="22"/>
        </w:rPr>
      </w:pPr>
      <w:r w:rsidRPr="000A7467">
        <w:rPr>
          <w:rFonts w:ascii="Times New Roman" w:hAnsi="Times New Roman"/>
          <w:sz w:val="22"/>
          <w:szCs w:val="22"/>
        </w:rPr>
        <w:t>Title:</w:t>
      </w:r>
      <w:r w:rsidRPr="000A7467">
        <w:rPr>
          <w:rFonts w:ascii="Times New Roman" w:hAnsi="Times New Roman"/>
          <w:sz w:val="22"/>
          <w:szCs w:val="22"/>
        </w:rPr>
        <w:tab/>
      </w:r>
      <w:bookmarkStart w:id="3" w:name="OLE_LINK13"/>
      <w:bookmarkStart w:id="4" w:name="OLE_LINK14"/>
      <w:r w:rsidR="00487EBE" w:rsidRPr="000A7467">
        <w:rPr>
          <w:rFonts w:ascii="Times New Roman" w:hAnsi="Times New Roman"/>
          <w:sz w:val="22"/>
          <w:szCs w:val="22"/>
        </w:rPr>
        <w:t xml:space="preserve">Discussion on </w:t>
      </w:r>
      <w:bookmarkEnd w:id="3"/>
      <w:bookmarkEnd w:id="4"/>
      <w:r w:rsidR="003348EF" w:rsidRPr="000A7467">
        <w:rPr>
          <w:rFonts w:ascii="Times New Roman" w:hAnsi="Times New Roman"/>
          <w:sz w:val="22"/>
          <w:szCs w:val="22"/>
        </w:rPr>
        <w:t>solutions for integrity of RAT-dependent positioning techniques</w:t>
      </w:r>
    </w:p>
    <w:p w14:paraId="4BE820C2"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Document for:</w:t>
      </w:r>
      <w:r w:rsidRPr="000A7467">
        <w:rPr>
          <w:rFonts w:ascii="Times New Roman" w:hAnsi="Times New Roman"/>
          <w:sz w:val="22"/>
          <w:szCs w:val="22"/>
        </w:rPr>
        <w:tab/>
        <w:t>Discussion and Decision</w:t>
      </w:r>
    </w:p>
    <w:p w14:paraId="233D9F6D" w14:textId="77777777" w:rsidR="00603681" w:rsidRPr="000A7467" w:rsidRDefault="00603681" w:rsidP="003348EF">
      <w:pPr>
        <w:pStyle w:val="1"/>
        <w:overflowPunct/>
        <w:autoSpaceDE/>
        <w:autoSpaceDN/>
        <w:adjustRightInd/>
        <w:spacing w:before="0"/>
        <w:textAlignment w:val="auto"/>
        <w:rPr>
          <w:rFonts w:ascii="Times New Roman" w:hAnsi="Times New Roman" w:cs="Times New Roman"/>
        </w:rPr>
      </w:pPr>
      <w:r w:rsidRPr="000A7467">
        <w:rPr>
          <w:rFonts w:ascii="Times New Roman" w:hAnsi="Times New Roman" w:cs="Times New Roman"/>
        </w:rPr>
        <w:t>Introduction</w:t>
      </w:r>
    </w:p>
    <w:p w14:paraId="29AC0136" w14:textId="20FFF2B3" w:rsidR="00793679" w:rsidRPr="000A7467" w:rsidRDefault="00843B9A" w:rsidP="003348EF">
      <w:pPr>
        <w:spacing w:after="180"/>
        <w:rPr>
          <w:rFonts w:ascii="Times New Roman" w:hAnsi="Times New Roman" w:cs="Times New Roman"/>
          <w:szCs w:val="18"/>
        </w:rPr>
      </w:pPr>
      <w:r>
        <w:rPr>
          <w:rFonts w:ascii="Times New Roman" w:hAnsi="Times New Roman" w:cs="Times New Roman"/>
          <w:szCs w:val="18"/>
        </w:rPr>
        <w:t>In RAN2 #119-e and RAN2 #119-bis-e meeting, the following agreements has been agreed</w:t>
      </w:r>
      <w:r w:rsidR="00DF551E" w:rsidRPr="000A7467">
        <w:rPr>
          <w:rFonts w:ascii="Times New Roman" w:hAnsi="Times New Roman" w:cs="Times New Roman"/>
          <w:szCs w:val="18"/>
        </w:rPr>
        <w:t xml:space="preserve">. </w:t>
      </w:r>
    </w:p>
    <w:p w14:paraId="1A60B577" w14:textId="341386C1" w:rsidR="003A1DC8" w:rsidRPr="00836981" w:rsidRDefault="003A1DC8" w:rsidP="003A1DC8">
      <w:pPr>
        <w:pStyle w:val="Doc-text2"/>
        <w:pBdr>
          <w:top w:val="single" w:sz="4" w:space="1" w:color="auto"/>
          <w:left w:val="single" w:sz="4" w:space="4" w:color="auto"/>
          <w:bottom w:val="single" w:sz="4" w:space="1" w:color="auto"/>
          <w:right w:val="single" w:sz="4" w:space="4" w:color="auto"/>
        </w:pBdr>
        <w:rPr>
          <w:sz w:val="18"/>
        </w:rPr>
      </w:pPr>
      <w:r>
        <w:rPr>
          <w:sz w:val="18"/>
        </w:rPr>
        <w:t xml:space="preserve">RAN2 #119-e </w:t>
      </w:r>
      <w:r w:rsidRPr="00836981">
        <w:rPr>
          <w:sz w:val="18"/>
        </w:rPr>
        <w:t>Agreements:</w:t>
      </w:r>
    </w:p>
    <w:p w14:paraId="0B1E5446" w14:textId="77777777" w:rsidR="003A1DC8" w:rsidRPr="00836981" w:rsidRDefault="003A1DC8" w:rsidP="003A1DC8">
      <w:pPr>
        <w:pStyle w:val="Doc-text2"/>
        <w:pBdr>
          <w:top w:val="single" w:sz="4" w:space="1" w:color="auto"/>
          <w:left w:val="single" w:sz="4" w:space="4" w:color="auto"/>
          <w:bottom w:val="single" w:sz="4" w:space="1" w:color="auto"/>
          <w:right w:val="single" w:sz="4" w:space="4" w:color="auto"/>
        </w:pBdr>
        <w:rPr>
          <w:sz w:val="18"/>
        </w:rPr>
      </w:pPr>
      <w:r w:rsidRPr="00836981">
        <w:rPr>
          <w:sz w:val="18"/>
        </w:rPr>
        <w:t xml:space="preserve">Proposal 1: RAN2 to confirm the integrity principle of operation defined in the section 8.1.1a of TS38.305, including integrity definition (e.g., Error, Bound, Time to Alert, DNU, Residual Risk, </w:t>
      </w:r>
      <w:proofErr w:type="spellStart"/>
      <w:r w:rsidRPr="00836981">
        <w:rPr>
          <w:sz w:val="18"/>
        </w:rPr>
        <w:t>irMinimum</w:t>
      </w:r>
      <w:proofErr w:type="spellEnd"/>
      <w:r w:rsidRPr="00836981">
        <w:rPr>
          <w:sz w:val="18"/>
        </w:rPr>
        <w:t xml:space="preserve">, </w:t>
      </w:r>
      <w:proofErr w:type="spellStart"/>
      <w:r w:rsidRPr="00836981">
        <w:rPr>
          <w:sz w:val="18"/>
        </w:rPr>
        <w:t>irMaximum</w:t>
      </w:r>
      <w:proofErr w:type="spellEnd"/>
      <w:r w:rsidRPr="00836981">
        <w:rPr>
          <w:sz w:val="18"/>
        </w:rPr>
        <w:t xml:space="preserve"> and Correlation Times; FFS if all parameters are needed in the RAT-dependent case), Equations for the GNSS integrity are reused for RAT dependent positioning methods.  </w:t>
      </w:r>
    </w:p>
    <w:p w14:paraId="2593C431" w14:textId="77777777" w:rsidR="003A1DC8" w:rsidRPr="00836981" w:rsidRDefault="003A1DC8" w:rsidP="003A1DC8">
      <w:pPr>
        <w:pStyle w:val="Doc-text2"/>
        <w:pBdr>
          <w:top w:val="single" w:sz="4" w:space="1" w:color="auto"/>
          <w:left w:val="single" w:sz="4" w:space="4" w:color="auto"/>
          <w:bottom w:val="single" w:sz="4" w:space="1" w:color="auto"/>
          <w:right w:val="single" w:sz="4" w:space="4" w:color="auto"/>
        </w:pBdr>
        <w:rPr>
          <w:sz w:val="18"/>
        </w:rPr>
      </w:pPr>
      <w:r w:rsidRPr="00836981">
        <w:rPr>
          <w:sz w:val="18"/>
        </w:rPr>
        <w:t xml:space="preserve">Proposal 2 (modified): RAN2 may add the mapping between Integrity definition/Fields (Integrity Alerts, error bounds (mean, </w:t>
      </w:r>
      <w:proofErr w:type="spellStart"/>
      <w:r w:rsidRPr="00836981">
        <w:rPr>
          <w:sz w:val="18"/>
        </w:rPr>
        <w:t>StdDev</w:t>
      </w:r>
      <w:proofErr w:type="spellEnd"/>
      <w:r w:rsidRPr="00836981">
        <w:rPr>
          <w:sz w:val="18"/>
        </w:rPr>
        <w:t xml:space="preserve">), Residual Risks, Integrity correlation </w:t>
      </w:r>
      <w:proofErr w:type="gramStart"/>
      <w:r w:rsidRPr="00836981">
        <w:rPr>
          <w:sz w:val="18"/>
        </w:rPr>
        <w:t>times )</w:t>
      </w:r>
      <w:proofErr w:type="gramEnd"/>
      <w:r w:rsidRPr="00836981">
        <w:rPr>
          <w:sz w:val="18"/>
        </w:rPr>
        <w:t xml:space="preserve"> and Error sources/assistance data for RAT-dependent positioning methods later once RAN1 identifies new error sources.  </w:t>
      </w:r>
    </w:p>
    <w:p w14:paraId="4B668B03" w14:textId="281B5360" w:rsidR="003A1DC8" w:rsidRDefault="003A1DC8" w:rsidP="003348EF">
      <w:pPr>
        <w:spacing w:after="180"/>
        <w:rPr>
          <w:rFonts w:ascii="Times New Roman" w:hAnsi="Times New Roman" w:cs="Times New Roman"/>
          <w:i/>
          <w:lang w:val="en-GB"/>
        </w:rPr>
      </w:pPr>
    </w:p>
    <w:p w14:paraId="496EDF65" w14:textId="1E56DD4D" w:rsidR="003A1DC8" w:rsidRDefault="003A1DC8" w:rsidP="003A1DC8">
      <w:pPr>
        <w:pStyle w:val="Doc-text2"/>
        <w:pBdr>
          <w:top w:val="single" w:sz="4" w:space="1" w:color="auto"/>
          <w:left w:val="single" w:sz="4" w:space="4" w:color="auto"/>
          <w:bottom w:val="single" w:sz="4" w:space="1" w:color="auto"/>
          <w:right w:val="single" w:sz="4" w:space="4" w:color="auto"/>
        </w:pBdr>
      </w:pPr>
      <w:r>
        <w:t>RAN2 #119-bis-e Agreement:</w:t>
      </w:r>
    </w:p>
    <w:p w14:paraId="7FB73253" w14:textId="3DFB0DFE" w:rsidR="003A1DC8" w:rsidRDefault="003A1DC8" w:rsidP="004A4B48">
      <w:pPr>
        <w:pStyle w:val="Doc-text2"/>
        <w:pBdr>
          <w:top w:val="single" w:sz="4" w:space="1" w:color="auto"/>
          <w:left w:val="single" w:sz="4" w:space="4" w:color="auto"/>
          <w:bottom w:val="single" w:sz="4" w:space="1" w:color="auto"/>
          <w:right w:val="single" w:sz="4" w:space="4" w:color="auto"/>
        </w:pBdr>
      </w:pPr>
      <w:r>
        <w:t xml:space="preserve">Proposal 1-2. RAN2 study the usage of </w:t>
      </w:r>
      <w:r w:rsidRPr="004A4B48">
        <w:t>DNU</w:t>
      </w:r>
      <w:r>
        <w:t xml:space="preserve"> flag for the RAT-dependent positioning integrity (assuming RAN1 agree to leave it to RAN2) and conclude on whether to indicate the DNU presence in the integrity principle equation.</w:t>
      </w:r>
    </w:p>
    <w:p w14:paraId="3212957C" w14:textId="77777777" w:rsidR="003A1DC8" w:rsidRDefault="003A1DC8" w:rsidP="003A1DC8">
      <w:pPr>
        <w:pStyle w:val="Doc-text2"/>
        <w:pBdr>
          <w:top w:val="single" w:sz="4" w:space="1" w:color="auto"/>
          <w:left w:val="single" w:sz="4" w:space="4" w:color="auto"/>
          <w:bottom w:val="single" w:sz="4" w:space="1" w:color="auto"/>
          <w:right w:val="single" w:sz="4" w:space="4" w:color="auto"/>
        </w:pBdr>
      </w:pPr>
      <w:r>
        <w:t>Agreement:</w:t>
      </w:r>
    </w:p>
    <w:p w14:paraId="536ECA2C" w14:textId="58E18059" w:rsidR="003A1DC8" w:rsidRDefault="003A1DC8" w:rsidP="004A4B48">
      <w:pPr>
        <w:pStyle w:val="Doc-text2"/>
        <w:pBdr>
          <w:top w:val="single" w:sz="4" w:space="1" w:color="auto"/>
          <w:left w:val="single" w:sz="4" w:space="4" w:color="auto"/>
          <w:bottom w:val="single" w:sz="4" w:space="1" w:color="auto"/>
          <w:right w:val="single" w:sz="4" w:space="4" w:color="auto"/>
        </w:pBdr>
      </w:pPr>
      <w:r>
        <w:t>Proposal 4. RAN2 will study the both UE-based and LMF-based integrity for RAT-dependent cases.</w:t>
      </w:r>
    </w:p>
    <w:p w14:paraId="5C4ECDFA" w14:textId="77777777" w:rsidR="003A1DC8" w:rsidRDefault="003A1DC8" w:rsidP="003A1DC8">
      <w:pPr>
        <w:pStyle w:val="Doc-text2"/>
        <w:pBdr>
          <w:top w:val="single" w:sz="4" w:space="1" w:color="auto"/>
          <w:left w:val="single" w:sz="4" w:space="4" w:color="auto"/>
          <w:bottom w:val="single" w:sz="4" w:space="1" w:color="auto"/>
          <w:right w:val="single" w:sz="4" w:space="4" w:color="auto"/>
        </w:pBdr>
      </w:pPr>
      <w:r>
        <w:t>Agreement:</w:t>
      </w:r>
    </w:p>
    <w:p w14:paraId="5640E169" w14:textId="701DEA7E" w:rsidR="003A1DC8" w:rsidRDefault="003A1DC8" w:rsidP="003A1DC8">
      <w:pPr>
        <w:pStyle w:val="Doc-text2"/>
        <w:pBdr>
          <w:top w:val="single" w:sz="4" w:space="1" w:color="auto"/>
          <w:left w:val="single" w:sz="4" w:space="4" w:color="auto"/>
          <w:bottom w:val="single" w:sz="4" w:space="1" w:color="auto"/>
          <w:right w:val="single" w:sz="4" w:space="4" w:color="auto"/>
        </w:pBdr>
      </w:pPr>
      <w:r>
        <w:t xml:space="preserve">Proposal 7 (modified). RAN2 agree that R17 UE-based integrity mode </w:t>
      </w:r>
      <w:r w:rsidR="000E6700">
        <w:t>signalling</w:t>
      </w:r>
      <w:r>
        <w:t xml:space="preserve"> can be used as baseline with the following aspects:</w:t>
      </w:r>
    </w:p>
    <w:p w14:paraId="12146113" w14:textId="77777777" w:rsidR="003A1DC8" w:rsidRDefault="003A1DC8" w:rsidP="003A1DC8">
      <w:pPr>
        <w:pStyle w:val="Doc-text2"/>
        <w:pBdr>
          <w:top w:val="single" w:sz="4" w:space="1" w:color="auto"/>
          <w:left w:val="single" w:sz="4" w:space="4" w:color="auto"/>
          <w:bottom w:val="single" w:sz="4" w:space="1" w:color="auto"/>
          <w:right w:val="single" w:sz="4" w:space="4" w:color="auto"/>
        </w:pBdr>
      </w:pPr>
      <w:r>
        <w:t>-</w:t>
      </w:r>
      <w:r>
        <w:tab/>
        <w:t>UE sends capability info to LMF on integrity for UE-based mode using LPP capability transfer procedure</w:t>
      </w:r>
    </w:p>
    <w:p w14:paraId="32DCC6E8" w14:textId="77777777" w:rsidR="003A1DC8" w:rsidRDefault="003A1DC8" w:rsidP="003A1DC8">
      <w:pPr>
        <w:pStyle w:val="Doc-text2"/>
        <w:pBdr>
          <w:top w:val="single" w:sz="4" w:space="1" w:color="auto"/>
          <w:left w:val="single" w:sz="4" w:space="4" w:color="auto"/>
          <w:bottom w:val="single" w:sz="4" w:space="1" w:color="auto"/>
          <w:right w:val="single" w:sz="4" w:space="4" w:color="auto"/>
        </w:pBdr>
      </w:pPr>
      <w:r>
        <w:t>-</w:t>
      </w:r>
      <w:r>
        <w:tab/>
        <w:t>LMF sends the assistance data for integrity calculation to UE for integrity of UE-based mode</w:t>
      </w:r>
    </w:p>
    <w:p w14:paraId="5AC7842D" w14:textId="77777777" w:rsidR="003A1DC8" w:rsidRDefault="003A1DC8" w:rsidP="003A1DC8">
      <w:pPr>
        <w:pStyle w:val="Doc-text2"/>
        <w:pBdr>
          <w:top w:val="single" w:sz="4" w:space="1" w:color="auto"/>
          <w:left w:val="single" w:sz="4" w:space="4" w:color="auto"/>
          <w:bottom w:val="single" w:sz="4" w:space="1" w:color="auto"/>
          <w:right w:val="single" w:sz="4" w:space="4" w:color="auto"/>
        </w:pBdr>
      </w:pPr>
      <w:r>
        <w:t>-</w:t>
      </w:r>
      <w:r>
        <w:tab/>
        <w:t>LMF sends integrity requirement e.g., TIR to UE in LPP request location information message for integrity of UE-based mode</w:t>
      </w:r>
    </w:p>
    <w:p w14:paraId="6BED9BCD" w14:textId="718F5CFC" w:rsidR="003A1DC8" w:rsidRDefault="003A1DC8" w:rsidP="004A4B48">
      <w:pPr>
        <w:pStyle w:val="Doc-text2"/>
        <w:pBdr>
          <w:top w:val="single" w:sz="4" w:space="1" w:color="auto"/>
          <w:left w:val="single" w:sz="4" w:space="4" w:color="auto"/>
          <w:bottom w:val="single" w:sz="4" w:space="1" w:color="auto"/>
          <w:right w:val="single" w:sz="4" w:space="4" w:color="auto"/>
        </w:pBdr>
      </w:pPr>
      <w:r>
        <w:t>-</w:t>
      </w:r>
      <w:r>
        <w:tab/>
        <w:t xml:space="preserve">UE sends integrity result to LMF using LPP location information Transfer message </w:t>
      </w:r>
    </w:p>
    <w:p w14:paraId="157EFAB7" w14:textId="77777777" w:rsidR="003A1DC8" w:rsidRDefault="003A1DC8" w:rsidP="003A1DC8">
      <w:pPr>
        <w:pStyle w:val="Doc-text2"/>
        <w:pBdr>
          <w:top w:val="single" w:sz="4" w:space="1" w:color="auto"/>
          <w:left w:val="single" w:sz="4" w:space="4" w:color="auto"/>
          <w:bottom w:val="single" w:sz="4" w:space="1" w:color="auto"/>
          <w:right w:val="single" w:sz="4" w:space="4" w:color="auto"/>
        </w:pBdr>
      </w:pPr>
      <w:r>
        <w:t>Agreement:</w:t>
      </w:r>
    </w:p>
    <w:p w14:paraId="4365000B" w14:textId="77777777" w:rsidR="003A1DC8" w:rsidRDefault="003A1DC8" w:rsidP="003A1DC8">
      <w:pPr>
        <w:pStyle w:val="Doc-text2"/>
        <w:pBdr>
          <w:top w:val="single" w:sz="4" w:space="1" w:color="auto"/>
          <w:left w:val="single" w:sz="4" w:space="4" w:color="auto"/>
          <w:bottom w:val="single" w:sz="4" w:space="1" w:color="auto"/>
          <w:right w:val="single" w:sz="4" w:space="4" w:color="auto"/>
        </w:pBdr>
      </w:pPr>
      <w:r>
        <w:t>LMF provides, in assistance data, the information of error sources (e.g., originated from RAN node) to UE for integrity in UE-based mode.</w:t>
      </w:r>
    </w:p>
    <w:p w14:paraId="57C724E3" w14:textId="3B71F23D" w:rsidR="0096356A" w:rsidRPr="000A7467" w:rsidRDefault="00AC5728" w:rsidP="003348EF">
      <w:pPr>
        <w:spacing w:after="180"/>
        <w:rPr>
          <w:rFonts w:ascii="Times New Roman" w:hAnsi="Times New Roman" w:cs="Times New Roman"/>
          <w:lang w:val="en-GB"/>
        </w:rPr>
      </w:pPr>
      <w:r w:rsidRPr="000A7467">
        <w:rPr>
          <w:rFonts w:ascii="Times New Roman" w:hAnsi="Times New Roman" w:cs="Times New Roman"/>
          <w:lang w:val="en-GB"/>
        </w:rPr>
        <w:t xml:space="preserve">In this contribution, we </w:t>
      </w:r>
      <w:r w:rsidR="00B55571" w:rsidRPr="000A7467">
        <w:rPr>
          <w:rFonts w:ascii="Times New Roman" w:hAnsi="Times New Roman" w:cs="Times New Roman"/>
          <w:lang w:val="en-GB"/>
        </w:rPr>
        <w:t>discuss</w:t>
      </w:r>
      <w:r w:rsidR="00EB4353" w:rsidRPr="000A7467">
        <w:rPr>
          <w:rFonts w:ascii="Times New Roman" w:hAnsi="Times New Roman" w:cs="Times New Roman"/>
          <w:lang w:val="en-GB"/>
        </w:rPr>
        <w:t xml:space="preserve"> </w:t>
      </w:r>
      <w:r w:rsidR="00DF11C5" w:rsidRPr="000A7467">
        <w:rPr>
          <w:rFonts w:ascii="Times New Roman" w:hAnsi="Times New Roman" w:cs="Times New Roman"/>
          <w:lang w:val="en-GB"/>
        </w:rPr>
        <w:t xml:space="preserve">the question of </w:t>
      </w:r>
      <w:r w:rsidR="00EB4353" w:rsidRPr="000A7467">
        <w:rPr>
          <w:rFonts w:ascii="Times New Roman" w:hAnsi="Times New Roman" w:cs="Times New Roman"/>
          <w:lang w:val="en-GB"/>
        </w:rPr>
        <w:t xml:space="preserve">the </w:t>
      </w:r>
      <w:r w:rsidR="001B7B18" w:rsidRPr="000A7467">
        <w:rPr>
          <w:rFonts w:ascii="Times New Roman" w:hAnsi="Times New Roman" w:cs="Times New Roman"/>
          <w:lang w:val="en-GB"/>
        </w:rPr>
        <w:t>methodologies and procedures</w:t>
      </w:r>
      <w:r w:rsidR="00E11C5C" w:rsidRPr="000A7467">
        <w:rPr>
          <w:rFonts w:ascii="Times New Roman" w:hAnsi="Times New Roman" w:cs="Times New Roman"/>
          <w:lang w:val="en-GB"/>
        </w:rPr>
        <w:t xml:space="preserve"> of RAT-dependent positioning </w:t>
      </w:r>
      <w:r w:rsidR="004241CD" w:rsidRPr="000A7467">
        <w:rPr>
          <w:rFonts w:ascii="Times New Roman" w:hAnsi="Times New Roman" w:cs="Times New Roman"/>
          <w:lang w:val="en-GB"/>
        </w:rPr>
        <w:t xml:space="preserve">and express our </w:t>
      </w:r>
      <w:r w:rsidR="008D7557" w:rsidRPr="000A7467">
        <w:rPr>
          <w:rFonts w:ascii="Times New Roman" w:hAnsi="Times New Roman" w:cs="Times New Roman"/>
          <w:lang w:val="en-GB"/>
        </w:rPr>
        <w:t>opinions.</w:t>
      </w:r>
    </w:p>
    <w:p w14:paraId="3B454875" w14:textId="448B84B0" w:rsidR="00585532" w:rsidRPr="000A7467" w:rsidRDefault="0087362C" w:rsidP="003348EF">
      <w:pPr>
        <w:pStyle w:val="1"/>
        <w:spacing w:before="0"/>
        <w:ind w:left="431" w:hanging="431"/>
        <w:rPr>
          <w:rFonts w:ascii="Times New Roman" w:hAnsi="Times New Roman" w:cs="Times New Roman"/>
        </w:rPr>
      </w:pPr>
      <w:r w:rsidRPr="000A7467">
        <w:rPr>
          <w:rFonts w:ascii="Times New Roman" w:hAnsi="Times New Roman" w:cs="Times New Roman"/>
        </w:rPr>
        <w:t xml:space="preserve"> </w:t>
      </w:r>
      <w:r w:rsidR="00C90BEC">
        <w:rPr>
          <w:rFonts w:ascii="Times New Roman" w:hAnsi="Times New Roman" w:cs="Times New Roman"/>
        </w:rPr>
        <w:t>Discussion</w:t>
      </w:r>
      <w:r w:rsidR="0087050B" w:rsidRPr="000A7467">
        <w:rPr>
          <w:rFonts w:ascii="Times New Roman" w:hAnsi="Times New Roman" w:cs="Times New Roman"/>
        </w:rPr>
        <w:t xml:space="preserve"> </w:t>
      </w:r>
    </w:p>
    <w:p w14:paraId="2FEC8185" w14:textId="376E3412" w:rsidR="00EA1BB8" w:rsidRPr="000A7467" w:rsidRDefault="00C90BEC" w:rsidP="003348EF">
      <w:pPr>
        <w:pStyle w:val="2"/>
        <w:spacing w:before="0"/>
        <w:rPr>
          <w:rFonts w:ascii="Times New Roman" w:hAnsi="Times New Roman" w:cs="Times New Roman"/>
        </w:rPr>
      </w:pPr>
      <w:r>
        <w:rPr>
          <w:rFonts w:ascii="Times New Roman" w:hAnsi="Times New Roman" w:cs="Times New Roman"/>
        </w:rPr>
        <w:t xml:space="preserve">General </w:t>
      </w:r>
      <w:r w:rsidR="008B701E" w:rsidRPr="000A7467">
        <w:rPr>
          <w:rFonts w:ascii="Times New Roman" w:hAnsi="Times New Roman" w:cs="Times New Roman"/>
        </w:rPr>
        <w:t>integrity</w:t>
      </w:r>
      <w:r>
        <w:rPr>
          <w:rFonts w:ascii="Times New Roman" w:hAnsi="Times New Roman" w:cs="Times New Roman"/>
        </w:rPr>
        <w:t xml:space="preserve"> procedure</w:t>
      </w:r>
    </w:p>
    <w:p w14:paraId="3D170288" w14:textId="63BBB33B" w:rsidR="00590365" w:rsidRPr="00575EA3" w:rsidRDefault="00B446FE" w:rsidP="001775DF">
      <w:pPr>
        <w:spacing w:after="180"/>
        <w:rPr>
          <w:rFonts w:ascii="Times New Roman" w:hAnsi="Times New Roman" w:cs="Times New Roman"/>
        </w:rPr>
      </w:pPr>
      <w:r>
        <w:rPr>
          <w:rFonts w:ascii="Times New Roman" w:hAnsi="Times New Roman" w:cs="Times New Roman"/>
        </w:rPr>
        <w:t>C</w:t>
      </w:r>
      <w:r w:rsidR="001775DF" w:rsidRPr="00575EA3">
        <w:rPr>
          <w:rFonts w:ascii="Times New Roman" w:hAnsi="Times New Roman" w:cs="Times New Roman"/>
        </w:rPr>
        <w:t xml:space="preserve">onsidering the signalling to deliver the KPIs and integrity results reporting, RAN2 agree that Rel-17 only supports mode1 reporting. </w:t>
      </w:r>
    </w:p>
    <w:p w14:paraId="5D6DA3B9" w14:textId="4CA24519" w:rsidR="007773BB" w:rsidRPr="00575EA3" w:rsidRDefault="007773BB" w:rsidP="001775DF">
      <w:pPr>
        <w:spacing w:after="180"/>
        <w:rPr>
          <w:rFonts w:ascii="Times New Roman" w:hAnsi="Times New Roman" w:cs="Times New Roman"/>
        </w:rPr>
      </w:pPr>
      <w:r w:rsidRPr="00575EA3">
        <w:rPr>
          <w:rFonts w:ascii="Times New Roman" w:hAnsi="Times New Roman" w:cs="Times New Roman"/>
        </w:rPr>
        <w:t xml:space="preserve">For mode 1, the integrity computing entity </w:t>
      </w:r>
      <w:r w:rsidRPr="000A7467">
        <w:rPr>
          <w:rFonts w:ascii="Times New Roman" w:hAnsi="Times New Roman" w:cs="Times New Roman"/>
        </w:rPr>
        <w:t xml:space="preserve">calculates the PL. Then, the calculated PL is directly reported to where the LCS client resides (Network or UE). For mode 2, the integrity computing entity calculates the PL. Then, the </w:t>
      </w:r>
      <w:r w:rsidRPr="000A7467">
        <w:rPr>
          <w:rFonts w:ascii="Times New Roman" w:hAnsi="Times New Roman" w:cs="Times New Roman"/>
        </w:rPr>
        <w:lastRenderedPageBreak/>
        <w:t>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w:t>
      </w:r>
    </w:p>
    <w:p w14:paraId="09AEC983" w14:textId="6F65E81D" w:rsidR="001775DF" w:rsidRPr="00575EA3" w:rsidRDefault="001775DF" w:rsidP="001775DF">
      <w:pPr>
        <w:spacing w:after="180"/>
        <w:rPr>
          <w:rFonts w:ascii="Times New Roman" w:hAnsi="Times New Roman" w:cs="Times New Roman"/>
        </w:rPr>
      </w:pPr>
      <w:r w:rsidRPr="00575EA3">
        <w:rPr>
          <w:rFonts w:ascii="Times New Roman" w:hAnsi="Times New Roman" w:cs="Times New Roman"/>
        </w:rPr>
        <w:t xml:space="preserve">And for mode2, RAN2 </w:t>
      </w:r>
      <w:r w:rsidR="00403316">
        <w:rPr>
          <w:rFonts w:ascii="Times New Roman" w:hAnsi="Times New Roman" w:cs="Times New Roman"/>
        </w:rPr>
        <w:t>decides that</w:t>
      </w:r>
      <w:r w:rsidR="00403316" w:rsidRPr="00575EA3">
        <w:rPr>
          <w:rFonts w:ascii="Times New Roman" w:hAnsi="Times New Roman" w:cs="Times New Roman"/>
        </w:rPr>
        <w:t xml:space="preserve"> </w:t>
      </w:r>
      <w:r w:rsidR="005940D4" w:rsidRPr="00575EA3">
        <w:rPr>
          <w:rFonts w:ascii="Times New Roman" w:hAnsi="Times New Roman" w:cs="Times New Roman"/>
        </w:rPr>
        <w:t>it will</w:t>
      </w:r>
      <w:r w:rsidRPr="00575EA3">
        <w:rPr>
          <w:rFonts w:ascii="Times New Roman" w:hAnsi="Times New Roman" w:cs="Times New Roman"/>
        </w:rPr>
        <w:t xml:space="preserve"> be revisited in future releases</w:t>
      </w:r>
      <w:r w:rsidR="005940D4" w:rsidRPr="00575EA3">
        <w:rPr>
          <w:rFonts w:ascii="Times New Roman" w:hAnsi="Times New Roman" w:cs="Times New Roman"/>
        </w:rPr>
        <w:t xml:space="preserve"> in rel-17</w:t>
      </w:r>
      <w:r w:rsidRPr="00575EA3">
        <w:rPr>
          <w:rFonts w:ascii="Times New Roman" w:hAnsi="Times New Roman" w:cs="Times New Roman"/>
        </w:rPr>
        <w:t xml:space="preserve">. But mode1 and mode2 can be useful in different scenarios. Mode1 can be useful when the LCS client does not want expose the integrity KPIs to LMF/UE. And for mode2, it can reduce the complexity for LCS client. And RAN2 has discussed many issues of reporting mode2, such as whether should include an indicator to tell the UE either reporting mode1 or reporting mode2? </w:t>
      </w:r>
      <w:r w:rsidR="00C20639" w:rsidRPr="00575EA3">
        <w:rPr>
          <w:rFonts w:ascii="Times New Roman" w:hAnsi="Times New Roman" w:cs="Times New Roman"/>
        </w:rPr>
        <w:t>W</w:t>
      </w:r>
      <w:r w:rsidRPr="00575EA3">
        <w:rPr>
          <w:rFonts w:ascii="Times New Roman" w:hAnsi="Times New Roman" w:cs="Times New Roman"/>
        </w:rPr>
        <w:t>hether allows the UE to raise the flag indicating whether there is an integrity risk? And considering mode2 can be useful in simple APP implementation where the application requires only information on whether integrity performance is met with respect to the KPIs. Thus, in Rel-18, in order to support the positioning integrity in various scenarios, mode1 and mode2 integrity result reporting s</w:t>
      </w:r>
      <w:r w:rsidR="00C20639" w:rsidRPr="00575EA3">
        <w:rPr>
          <w:rFonts w:ascii="Times New Roman" w:hAnsi="Times New Roman" w:cs="Times New Roman"/>
        </w:rPr>
        <w:t>can be considered</w:t>
      </w:r>
      <w:r w:rsidRPr="00575EA3">
        <w:rPr>
          <w:rFonts w:ascii="Times New Roman" w:hAnsi="Times New Roman" w:cs="Times New Roman"/>
        </w:rPr>
        <w:t xml:space="preserve"> for RAT-dependent positioning.</w:t>
      </w:r>
    </w:p>
    <w:p w14:paraId="11755340" w14:textId="32D7D379" w:rsidR="001775DF" w:rsidRDefault="001775DF" w:rsidP="001775DF">
      <w:pPr>
        <w:spacing w:after="180"/>
        <w:rPr>
          <w:rFonts w:ascii="Times New Roman" w:hAnsi="Times New Roman" w:cs="Times New Roman"/>
          <w:b/>
        </w:rPr>
      </w:pPr>
      <w:bookmarkStart w:id="5" w:name="OLE_LINK1"/>
      <w:bookmarkStart w:id="6" w:name="OLE_LINK2"/>
      <w:r w:rsidRPr="00575EA3">
        <w:rPr>
          <w:rFonts w:ascii="Times New Roman" w:hAnsi="Times New Roman" w:cs="Times New Roman"/>
          <w:b/>
        </w:rPr>
        <w:t xml:space="preserve">Proposal </w:t>
      </w:r>
      <w:r w:rsidR="006E473E">
        <w:rPr>
          <w:rFonts w:ascii="Times New Roman" w:hAnsi="Times New Roman" w:cs="Times New Roman"/>
          <w:b/>
        </w:rPr>
        <w:t>1</w:t>
      </w:r>
      <w:r w:rsidRPr="00575EA3">
        <w:rPr>
          <w:rFonts w:ascii="Times New Roman" w:hAnsi="Times New Roman" w:cs="Times New Roman"/>
          <w:b/>
        </w:rPr>
        <w:t xml:space="preserve">: Mode1 and </w:t>
      </w:r>
      <w:r w:rsidR="00BA63EE" w:rsidRPr="00575EA3">
        <w:rPr>
          <w:rFonts w:ascii="Times New Roman" w:hAnsi="Times New Roman" w:cs="Times New Roman"/>
          <w:b/>
        </w:rPr>
        <w:t>M</w:t>
      </w:r>
      <w:r w:rsidRPr="00575EA3">
        <w:rPr>
          <w:rFonts w:ascii="Times New Roman" w:hAnsi="Times New Roman" w:cs="Times New Roman"/>
          <w:b/>
        </w:rPr>
        <w:t xml:space="preserve">ode2 of integrity results reporting </w:t>
      </w:r>
      <w:r w:rsidR="00C20639" w:rsidRPr="00575EA3">
        <w:rPr>
          <w:rFonts w:ascii="Times New Roman" w:hAnsi="Times New Roman" w:cs="Times New Roman"/>
          <w:b/>
        </w:rPr>
        <w:t>can</w:t>
      </w:r>
      <w:r w:rsidRPr="00575EA3">
        <w:rPr>
          <w:rFonts w:ascii="Times New Roman" w:hAnsi="Times New Roman" w:cs="Times New Roman"/>
          <w:b/>
        </w:rPr>
        <w:t xml:space="preserve"> be considered for RAT-dependent positioning integrity.</w:t>
      </w:r>
    </w:p>
    <w:p w14:paraId="352FAC0F" w14:textId="1CD89829" w:rsidR="00B446FE" w:rsidRDefault="00B446FE">
      <w:pPr>
        <w:spacing w:after="180"/>
        <w:rPr>
          <w:rFonts w:ascii="Times New Roman" w:hAnsi="Times New Roman" w:cs="Times New Roman"/>
          <w:sz w:val="22"/>
          <w:lang w:val="x-none"/>
        </w:rPr>
      </w:pPr>
      <w:r>
        <w:rPr>
          <w:rFonts w:ascii="Times New Roman" w:hAnsi="Times New Roman" w:cs="Times New Roman"/>
          <w:sz w:val="22"/>
          <w:lang w:val="x-none"/>
        </w:rPr>
        <w:t xml:space="preserve">As shown in the above agreements, for UE-based mode, R17 UE-based integrity mode signalling can be used as baseline. And for LMF-based, the following signalling may be </w:t>
      </w:r>
      <w:r w:rsidR="001C1E04">
        <w:rPr>
          <w:rFonts w:ascii="Times New Roman" w:hAnsi="Times New Roman" w:cs="Times New Roman"/>
          <w:sz w:val="22"/>
          <w:lang w:val="x-none"/>
        </w:rPr>
        <w:t>involved to calculate integrity</w:t>
      </w:r>
      <w:r>
        <w:rPr>
          <w:rFonts w:ascii="Times New Roman" w:hAnsi="Times New Roman" w:cs="Times New Roman"/>
          <w:sz w:val="22"/>
          <w:lang w:val="x-none"/>
        </w:rPr>
        <w:t xml:space="preserve">: </w:t>
      </w:r>
    </w:p>
    <w:p w14:paraId="3586F626" w14:textId="72D7E30D" w:rsidR="00B446FE" w:rsidRPr="00746EC2" w:rsidRDefault="00B446FE" w:rsidP="004A4B48">
      <w:pPr>
        <w:pStyle w:val="a7"/>
        <w:numPr>
          <w:ilvl w:val="0"/>
          <w:numId w:val="36"/>
        </w:numPr>
        <w:spacing w:after="180"/>
        <w:rPr>
          <w:rFonts w:ascii="Times New Roman" w:hAnsi="Times New Roman"/>
          <w:sz w:val="22"/>
          <w:lang w:val="x-none"/>
        </w:rPr>
      </w:pPr>
      <w:r>
        <w:rPr>
          <w:rFonts w:ascii="Times New Roman" w:eastAsiaTheme="minorEastAsia" w:hAnsi="Times New Roman"/>
          <w:sz w:val="22"/>
          <w:lang w:val="x-none"/>
        </w:rPr>
        <w:t xml:space="preserve">Serving </w:t>
      </w:r>
      <w:proofErr w:type="spellStart"/>
      <w:r>
        <w:rPr>
          <w:rFonts w:ascii="Times New Roman" w:eastAsiaTheme="minorEastAsia" w:hAnsi="Times New Roman"/>
          <w:sz w:val="22"/>
          <w:lang w:val="x-none"/>
        </w:rPr>
        <w:t>gNB</w:t>
      </w:r>
      <w:proofErr w:type="spellEnd"/>
      <w:r>
        <w:rPr>
          <w:rFonts w:ascii="Times New Roman" w:eastAsiaTheme="minorEastAsia" w:hAnsi="Times New Roman"/>
          <w:sz w:val="22"/>
          <w:lang w:val="x-none"/>
        </w:rPr>
        <w:t xml:space="preserve"> send TRP-related error source to LMF using </w:t>
      </w:r>
      <w:proofErr w:type="spellStart"/>
      <w:r>
        <w:rPr>
          <w:rFonts w:ascii="Times New Roman" w:eastAsiaTheme="minorEastAsia" w:hAnsi="Times New Roman"/>
          <w:sz w:val="22"/>
          <w:lang w:val="x-none"/>
        </w:rPr>
        <w:t>NRPPa</w:t>
      </w:r>
      <w:proofErr w:type="spellEnd"/>
      <w:r>
        <w:rPr>
          <w:rFonts w:ascii="Times New Roman" w:eastAsiaTheme="minorEastAsia" w:hAnsi="Times New Roman"/>
          <w:sz w:val="22"/>
          <w:lang w:val="x-none"/>
        </w:rPr>
        <w:t xml:space="preserve"> PRS configuration information procedure;</w:t>
      </w:r>
    </w:p>
    <w:p w14:paraId="142E0054" w14:textId="12E6A650" w:rsidR="00B446FE" w:rsidRPr="00746EC2" w:rsidRDefault="00B446FE" w:rsidP="004A4B48">
      <w:pPr>
        <w:pStyle w:val="a7"/>
        <w:numPr>
          <w:ilvl w:val="0"/>
          <w:numId w:val="36"/>
        </w:numPr>
        <w:spacing w:after="180"/>
        <w:rPr>
          <w:rFonts w:ascii="Times New Roman" w:hAnsi="Times New Roman"/>
          <w:sz w:val="22"/>
          <w:lang w:val="x-none"/>
        </w:rPr>
      </w:pPr>
      <w:r>
        <w:rPr>
          <w:rFonts w:ascii="Times New Roman" w:eastAsiaTheme="minorEastAsia" w:hAnsi="Times New Roman" w:hint="eastAsia"/>
          <w:sz w:val="22"/>
          <w:lang w:val="x-none"/>
        </w:rPr>
        <w:t>U</w:t>
      </w:r>
      <w:r>
        <w:rPr>
          <w:rFonts w:ascii="Times New Roman" w:eastAsiaTheme="minorEastAsia" w:hAnsi="Times New Roman"/>
          <w:sz w:val="22"/>
          <w:lang w:val="x-none"/>
        </w:rPr>
        <w:t>E send capability info to LMF on integrity using LPP capability transfer procedure;</w:t>
      </w:r>
    </w:p>
    <w:p w14:paraId="2811467F" w14:textId="025E6DCA" w:rsidR="00B446FE" w:rsidRPr="00746EC2" w:rsidRDefault="00B446FE" w:rsidP="004A4B48">
      <w:pPr>
        <w:pStyle w:val="a7"/>
        <w:numPr>
          <w:ilvl w:val="0"/>
          <w:numId w:val="36"/>
        </w:numPr>
        <w:spacing w:after="180"/>
        <w:rPr>
          <w:rFonts w:ascii="Times New Roman" w:hAnsi="Times New Roman"/>
          <w:sz w:val="22"/>
          <w:lang w:val="x-none"/>
        </w:rPr>
      </w:pPr>
      <w:r>
        <w:rPr>
          <w:rFonts w:ascii="Times New Roman" w:eastAsiaTheme="minorEastAsia" w:hAnsi="Times New Roman"/>
          <w:sz w:val="22"/>
          <w:lang w:val="x-none"/>
        </w:rPr>
        <w:t>UE send measurement error source to LMF using LPP location information procedure;</w:t>
      </w:r>
    </w:p>
    <w:p w14:paraId="7BA6802C" w14:textId="60EA445B" w:rsidR="00B446FE" w:rsidRPr="00746EC2" w:rsidRDefault="00B446FE" w:rsidP="004A4B48">
      <w:pPr>
        <w:pStyle w:val="a7"/>
        <w:numPr>
          <w:ilvl w:val="0"/>
          <w:numId w:val="36"/>
        </w:numPr>
        <w:spacing w:after="180"/>
        <w:rPr>
          <w:rFonts w:ascii="Times New Roman" w:hAnsi="Times New Roman"/>
          <w:sz w:val="22"/>
          <w:lang w:val="x-none"/>
        </w:rPr>
      </w:pPr>
      <w:r>
        <w:rPr>
          <w:rFonts w:ascii="Times New Roman" w:eastAsiaTheme="minorEastAsia" w:hAnsi="Times New Roman"/>
          <w:sz w:val="22"/>
          <w:lang w:val="x-none"/>
        </w:rPr>
        <w:t xml:space="preserve">Serving </w:t>
      </w:r>
      <w:proofErr w:type="spellStart"/>
      <w:r>
        <w:rPr>
          <w:rFonts w:ascii="Times New Roman" w:eastAsiaTheme="minorEastAsia" w:hAnsi="Times New Roman"/>
          <w:sz w:val="22"/>
          <w:lang w:val="x-none"/>
        </w:rPr>
        <w:t>gNB</w:t>
      </w:r>
      <w:proofErr w:type="spellEnd"/>
      <w:r>
        <w:rPr>
          <w:rFonts w:ascii="Times New Roman" w:eastAsiaTheme="minorEastAsia" w:hAnsi="Times New Roman"/>
          <w:sz w:val="22"/>
          <w:lang w:val="x-none"/>
        </w:rPr>
        <w:t xml:space="preserve"> send </w:t>
      </w:r>
      <w:proofErr w:type="spellStart"/>
      <w:r w:rsidR="001C1E04">
        <w:rPr>
          <w:rFonts w:ascii="Times New Roman" w:eastAsiaTheme="minorEastAsia" w:hAnsi="Times New Roman"/>
          <w:sz w:val="22"/>
          <w:lang w:val="x-none"/>
        </w:rPr>
        <w:t>gNB</w:t>
      </w:r>
      <w:proofErr w:type="spellEnd"/>
      <w:r w:rsidR="001C1E04">
        <w:rPr>
          <w:rFonts w:ascii="Times New Roman" w:eastAsiaTheme="minorEastAsia" w:hAnsi="Times New Roman"/>
          <w:sz w:val="22"/>
          <w:lang w:val="x-none"/>
        </w:rPr>
        <w:t xml:space="preserve"> measurement error source to LMF to calculate integrity using </w:t>
      </w:r>
      <w:proofErr w:type="spellStart"/>
      <w:r w:rsidR="001C1E04">
        <w:rPr>
          <w:rFonts w:ascii="Times New Roman" w:eastAsiaTheme="minorEastAsia" w:hAnsi="Times New Roman"/>
          <w:sz w:val="22"/>
          <w:lang w:val="x-none"/>
        </w:rPr>
        <w:t>NRPPa</w:t>
      </w:r>
      <w:proofErr w:type="spellEnd"/>
      <w:r w:rsidR="001C1E04">
        <w:rPr>
          <w:rFonts w:ascii="Times New Roman" w:eastAsiaTheme="minorEastAsia" w:hAnsi="Times New Roman"/>
          <w:sz w:val="22"/>
          <w:lang w:val="x-none"/>
        </w:rPr>
        <w:t xml:space="preserve"> measurement report procedure.</w:t>
      </w:r>
    </w:p>
    <w:p w14:paraId="164D3CBD" w14:textId="5BF89C31" w:rsidR="001C1E04" w:rsidRDefault="00C90BEC">
      <w:pPr>
        <w:spacing w:after="180"/>
        <w:rPr>
          <w:rFonts w:ascii="Times New Roman" w:hAnsi="Times New Roman"/>
          <w:sz w:val="22"/>
          <w:lang w:val="x-none"/>
        </w:rPr>
      </w:pPr>
      <w:r>
        <w:rPr>
          <w:rFonts w:ascii="Times New Roman" w:hAnsi="Times New Roman"/>
          <w:sz w:val="22"/>
          <w:lang w:val="x-none"/>
        </w:rPr>
        <w:t xml:space="preserve">Thus, for LMF-based integrity, the potential </w:t>
      </w:r>
      <w:r w:rsidR="00944CA6">
        <w:rPr>
          <w:rFonts w:ascii="Times New Roman" w:hAnsi="Times New Roman"/>
          <w:sz w:val="22"/>
          <w:lang w:val="x-none"/>
        </w:rPr>
        <w:t>LPP spec impacts includes UE integrity capability transfer procedure, UE measurement error sources</w:t>
      </w:r>
      <w:r w:rsidR="00944CA6" w:rsidRPr="00944CA6">
        <w:rPr>
          <w:rFonts w:ascii="Times New Roman" w:hAnsi="Times New Roman"/>
          <w:sz w:val="22"/>
          <w:lang w:val="x-none"/>
        </w:rPr>
        <w:t xml:space="preserve"> </w:t>
      </w:r>
      <w:r w:rsidR="00944CA6">
        <w:rPr>
          <w:rFonts w:ascii="Times New Roman" w:hAnsi="Times New Roman"/>
          <w:sz w:val="22"/>
          <w:lang w:val="x-none"/>
        </w:rPr>
        <w:t xml:space="preserve">transfer procedure. And the potential </w:t>
      </w:r>
      <w:proofErr w:type="spellStart"/>
      <w:r w:rsidR="00944CA6">
        <w:rPr>
          <w:rFonts w:ascii="Times New Roman" w:hAnsi="Times New Roman"/>
          <w:sz w:val="22"/>
          <w:lang w:val="x-none"/>
        </w:rPr>
        <w:t>NRPPa</w:t>
      </w:r>
      <w:proofErr w:type="spellEnd"/>
      <w:r w:rsidR="00944CA6">
        <w:rPr>
          <w:rFonts w:ascii="Times New Roman" w:hAnsi="Times New Roman"/>
          <w:sz w:val="22"/>
          <w:lang w:val="x-none"/>
        </w:rPr>
        <w:t xml:space="preserve"> impacts includes TRP related error source transfer procedure, </w:t>
      </w:r>
      <w:proofErr w:type="spellStart"/>
      <w:r w:rsidR="00944CA6">
        <w:rPr>
          <w:rFonts w:ascii="Times New Roman" w:hAnsi="Times New Roman"/>
          <w:sz w:val="22"/>
          <w:lang w:val="x-none"/>
        </w:rPr>
        <w:t>gNB</w:t>
      </w:r>
      <w:proofErr w:type="spellEnd"/>
      <w:r w:rsidR="00944CA6">
        <w:rPr>
          <w:rFonts w:ascii="Times New Roman" w:hAnsi="Times New Roman"/>
          <w:sz w:val="22"/>
          <w:lang w:val="x-none"/>
        </w:rPr>
        <w:t xml:space="preserve"> measurement error source transfer procedure.</w:t>
      </w:r>
    </w:p>
    <w:p w14:paraId="6B8CF949" w14:textId="331EF414" w:rsidR="00944CA6" w:rsidRPr="004A4B48" w:rsidRDefault="00944CA6">
      <w:pPr>
        <w:spacing w:after="180"/>
        <w:rPr>
          <w:rFonts w:ascii="Times New Roman" w:hAnsi="Times New Roman"/>
          <w:b/>
          <w:sz w:val="22"/>
          <w:lang w:val="x-none"/>
        </w:rPr>
      </w:pPr>
      <w:r w:rsidRPr="004A4B48">
        <w:rPr>
          <w:rFonts w:ascii="Times New Roman" w:hAnsi="Times New Roman"/>
          <w:b/>
          <w:sz w:val="22"/>
          <w:lang w:val="x-none"/>
        </w:rPr>
        <w:t>Proposal 2: For LMF-based integrity</w:t>
      </w:r>
      <w:r w:rsidR="00713B8F">
        <w:rPr>
          <w:rFonts w:ascii="Times New Roman" w:hAnsi="Times New Roman"/>
          <w:b/>
          <w:sz w:val="22"/>
          <w:lang w:val="x-none"/>
        </w:rPr>
        <w:t>, the potential LPP spec impact</w:t>
      </w:r>
      <w:r w:rsidRPr="004A4B48">
        <w:rPr>
          <w:rFonts w:ascii="Times New Roman" w:hAnsi="Times New Roman"/>
          <w:b/>
          <w:sz w:val="22"/>
          <w:lang w:val="x-none"/>
        </w:rPr>
        <w:t xml:space="preserve"> includes UE integrity capability transfer procedure, UE measurement error sources transfer procedure.</w:t>
      </w:r>
    </w:p>
    <w:p w14:paraId="2078708A" w14:textId="749D579D" w:rsidR="00944CA6" w:rsidRPr="004A4B48" w:rsidRDefault="00944CA6">
      <w:pPr>
        <w:spacing w:after="180"/>
        <w:rPr>
          <w:rFonts w:ascii="Times New Roman" w:hAnsi="Times New Roman"/>
          <w:b/>
          <w:sz w:val="22"/>
          <w:lang w:val="x-none"/>
        </w:rPr>
      </w:pPr>
      <w:r w:rsidRPr="004A4B48">
        <w:rPr>
          <w:rFonts w:ascii="Times New Roman" w:hAnsi="Times New Roman"/>
          <w:b/>
          <w:sz w:val="22"/>
          <w:lang w:val="x-none"/>
        </w:rPr>
        <w:t>Proposal 3: For LMF-based integr</w:t>
      </w:r>
      <w:r w:rsidR="00713B8F">
        <w:rPr>
          <w:rFonts w:ascii="Times New Roman" w:hAnsi="Times New Roman"/>
          <w:b/>
          <w:sz w:val="22"/>
          <w:lang w:val="x-none"/>
        </w:rPr>
        <w:t xml:space="preserve">ity, the potential </w:t>
      </w:r>
      <w:proofErr w:type="spellStart"/>
      <w:r w:rsidR="00713B8F">
        <w:rPr>
          <w:rFonts w:ascii="Times New Roman" w:hAnsi="Times New Roman"/>
          <w:b/>
          <w:sz w:val="22"/>
          <w:lang w:val="x-none"/>
        </w:rPr>
        <w:t>NRPPa</w:t>
      </w:r>
      <w:proofErr w:type="spellEnd"/>
      <w:r w:rsidR="00713B8F">
        <w:rPr>
          <w:rFonts w:ascii="Times New Roman" w:hAnsi="Times New Roman"/>
          <w:b/>
          <w:sz w:val="22"/>
          <w:lang w:val="x-none"/>
        </w:rPr>
        <w:t xml:space="preserve"> impact</w:t>
      </w:r>
      <w:r w:rsidRPr="004A4B48">
        <w:rPr>
          <w:rFonts w:ascii="Times New Roman" w:hAnsi="Times New Roman"/>
          <w:b/>
          <w:sz w:val="22"/>
          <w:lang w:val="x-none"/>
        </w:rPr>
        <w:t xml:space="preserve"> includes TRP related error source transfer procedure, </w:t>
      </w:r>
      <w:proofErr w:type="spellStart"/>
      <w:r w:rsidRPr="004A4B48">
        <w:rPr>
          <w:rFonts w:ascii="Times New Roman" w:hAnsi="Times New Roman"/>
          <w:b/>
          <w:sz w:val="22"/>
          <w:lang w:val="x-none"/>
        </w:rPr>
        <w:t>gNB</w:t>
      </w:r>
      <w:proofErr w:type="spellEnd"/>
      <w:r w:rsidRPr="004A4B48">
        <w:rPr>
          <w:rFonts w:ascii="Times New Roman" w:hAnsi="Times New Roman"/>
          <w:b/>
          <w:sz w:val="22"/>
          <w:lang w:val="x-none"/>
        </w:rPr>
        <w:t xml:space="preserve"> measurement error source transfer procedure.</w:t>
      </w:r>
    </w:p>
    <w:bookmarkEnd w:id="5"/>
    <w:bookmarkEnd w:id="6"/>
    <w:p w14:paraId="1973AC16" w14:textId="06639036" w:rsidR="0087050B" w:rsidRPr="000A7467" w:rsidRDefault="001912EA" w:rsidP="003348EF">
      <w:pPr>
        <w:pStyle w:val="2"/>
        <w:spacing w:before="0"/>
        <w:rPr>
          <w:rFonts w:ascii="Times New Roman" w:hAnsi="Times New Roman" w:cs="Times New Roman"/>
        </w:rPr>
      </w:pPr>
      <w:r w:rsidRPr="000A7467">
        <w:rPr>
          <w:rFonts w:ascii="Times New Roman" w:hAnsi="Times New Roman" w:cs="Times New Roman"/>
        </w:rPr>
        <w:t>Error sources analysis</w:t>
      </w:r>
    </w:p>
    <w:p w14:paraId="4A2B6E79" w14:textId="77777777" w:rsidR="008F5A9A" w:rsidRDefault="008F5A9A" w:rsidP="004A4B48">
      <w:pPr>
        <w:pStyle w:val="Doc-text2"/>
        <w:pBdr>
          <w:top w:val="single" w:sz="4" w:space="1" w:color="auto"/>
          <w:left w:val="single" w:sz="4" w:space="4" w:color="auto"/>
          <w:bottom w:val="single" w:sz="4" w:space="1" w:color="auto"/>
          <w:right w:val="single" w:sz="4" w:space="4" w:color="auto"/>
        </w:pBdr>
        <w:ind w:leftChars="500" w:left="1413"/>
      </w:pPr>
      <w:r>
        <w:t>Agreement:</w:t>
      </w:r>
    </w:p>
    <w:p w14:paraId="7F3A02CD" w14:textId="77777777" w:rsidR="008F5A9A" w:rsidRDefault="008F5A9A" w:rsidP="004A4B48">
      <w:pPr>
        <w:pStyle w:val="Doc-text2"/>
        <w:pBdr>
          <w:top w:val="single" w:sz="4" w:space="1" w:color="auto"/>
          <w:left w:val="single" w:sz="4" w:space="4" w:color="auto"/>
          <w:bottom w:val="single" w:sz="4" w:space="1" w:color="auto"/>
          <w:right w:val="single" w:sz="4" w:space="4" w:color="auto"/>
        </w:pBdr>
        <w:ind w:leftChars="500" w:left="1413"/>
      </w:pPr>
      <w:r>
        <w:t xml:space="preserve">Proposal 1-2. RAN2 study the usage of </w:t>
      </w:r>
      <w:r w:rsidRPr="004A4B48">
        <w:t>DNU</w:t>
      </w:r>
      <w:r>
        <w:t xml:space="preserve"> flag for the RAT-dependent positioning integrity (assuming RAN1 agree to leave it to RAN2) and conclude on whether to indicate the DNU presence in the integrity principle equation.</w:t>
      </w:r>
    </w:p>
    <w:p w14:paraId="1DFCFB30" w14:textId="6E0BCF6D" w:rsidR="003B2447" w:rsidRDefault="00BD5CDF" w:rsidP="003348EF">
      <w:pPr>
        <w:spacing w:after="180"/>
        <w:rPr>
          <w:rFonts w:ascii="Times New Roman" w:eastAsia="Calibri" w:hAnsi="Times New Roman" w:cs="Times New Roman"/>
          <w:sz w:val="22"/>
          <w:lang w:val="x-none"/>
        </w:rPr>
      </w:pPr>
      <w:r w:rsidRPr="00575EA3">
        <w:rPr>
          <w:rFonts w:ascii="Times New Roman" w:hAnsi="Times New Roman" w:cs="Times New Roman"/>
        </w:rPr>
        <w:t xml:space="preserve">In </w:t>
      </w:r>
      <w:r w:rsidR="008F5A9A">
        <w:rPr>
          <w:rFonts w:ascii="Times New Roman" w:hAnsi="Times New Roman" w:cs="Times New Roman"/>
        </w:rPr>
        <w:t xml:space="preserve">last RAN2 meeting, RAN2 </w:t>
      </w:r>
      <w:r w:rsidR="00576BED">
        <w:rPr>
          <w:rFonts w:ascii="Times New Roman" w:hAnsi="Times New Roman" w:cs="Times New Roman"/>
        </w:rPr>
        <w:t xml:space="preserve">agreed to study the usage of DNU flag for RAT-dependent positioning integrity. </w:t>
      </w:r>
      <w:r w:rsidR="00576BED">
        <w:rPr>
          <w:rFonts w:ascii="Times New Roman" w:eastAsia="Calibri" w:hAnsi="Times New Roman" w:cs="Times New Roman"/>
          <w:sz w:val="22"/>
          <w:lang w:val="x-none"/>
        </w:rPr>
        <w:t xml:space="preserve">DNU flag </w:t>
      </w:r>
      <w:r w:rsidR="002D030A">
        <w:rPr>
          <w:rFonts w:ascii="Times New Roman" w:eastAsia="Calibri" w:hAnsi="Times New Roman" w:cs="Times New Roman"/>
          <w:sz w:val="22"/>
          <w:lang w:val="x-none"/>
        </w:rPr>
        <w:t xml:space="preserve">can be used for </w:t>
      </w:r>
      <w:r w:rsidR="00576BED">
        <w:rPr>
          <w:rFonts w:ascii="Times New Roman" w:hAnsi="Times New Roman" w:cs="Times New Roman"/>
        </w:rPr>
        <w:t>assistance data</w:t>
      </w:r>
      <w:r w:rsidR="002D030A">
        <w:rPr>
          <w:rFonts w:ascii="Times New Roman" w:eastAsia="Calibri" w:hAnsi="Times New Roman" w:cs="Times New Roman"/>
          <w:sz w:val="22"/>
          <w:lang w:val="x-none"/>
        </w:rPr>
        <w:t xml:space="preserve"> to indicate whether particular parameter</w:t>
      </w:r>
      <w:r w:rsidR="00CC7106">
        <w:rPr>
          <w:rFonts w:ascii="Times New Roman" w:eastAsia="Calibri" w:hAnsi="Times New Roman" w:cs="Times New Roman"/>
          <w:sz w:val="22"/>
          <w:lang w:val="x-none"/>
        </w:rPr>
        <w:t>s</w:t>
      </w:r>
      <w:r w:rsidR="002D030A">
        <w:rPr>
          <w:rFonts w:ascii="Times New Roman" w:eastAsia="Calibri" w:hAnsi="Times New Roman" w:cs="Times New Roman"/>
          <w:sz w:val="22"/>
          <w:lang w:val="x-none"/>
        </w:rPr>
        <w:t xml:space="preserve"> can be used to evaluate the positioning integrity. Beyond that, DNU </w:t>
      </w:r>
      <w:r w:rsidR="00FF47ED">
        <w:rPr>
          <w:rFonts w:ascii="Times New Roman" w:eastAsia="Calibri" w:hAnsi="Times New Roman" w:cs="Times New Roman"/>
          <w:sz w:val="22"/>
          <w:lang w:val="x-none"/>
        </w:rPr>
        <w:t xml:space="preserve">also </w:t>
      </w:r>
      <w:r w:rsidR="002D030A">
        <w:rPr>
          <w:rFonts w:ascii="Times New Roman" w:eastAsia="Calibri" w:hAnsi="Times New Roman" w:cs="Times New Roman"/>
          <w:sz w:val="22"/>
          <w:lang w:val="x-none"/>
        </w:rPr>
        <w:t xml:space="preserve">can be used for UE or </w:t>
      </w:r>
      <w:proofErr w:type="spellStart"/>
      <w:r w:rsidR="002D030A">
        <w:rPr>
          <w:rFonts w:ascii="Times New Roman" w:eastAsia="Calibri" w:hAnsi="Times New Roman" w:cs="Times New Roman"/>
          <w:sz w:val="22"/>
          <w:lang w:val="x-none"/>
        </w:rPr>
        <w:t>gNB</w:t>
      </w:r>
      <w:proofErr w:type="spellEnd"/>
      <w:r w:rsidR="002D030A">
        <w:rPr>
          <w:rFonts w:ascii="Times New Roman" w:eastAsia="Calibri" w:hAnsi="Times New Roman" w:cs="Times New Roman"/>
          <w:sz w:val="22"/>
          <w:lang w:val="x-none"/>
        </w:rPr>
        <w:t xml:space="preserve"> </w:t>
      </w:r>
      <w:r w:rsidR="00FF47ED">
        <w:rPr>
          <w:rFonts w:ascii="Times New Roman" w:eastAsia="Calibri" w:hAnsi="Times New Roman" w:cs="Times New Roman"/>
          <w:sz w:val="22"/>
          <w:lang w:val="x-none"/>
        </w:rPr>
        <w:t xml:space="preserve">to indicate if </w:t>
      </w:r>
      <w:r w:rsidR="002D030A">
        <w:rPr>
          <w:rFonts w:ascii="Times New Roman" w:eastAsia="Calibri" w:hAnsi="Times New Roman" w:cs="Times New Roman"/>
          <w:sz w:val="22"/>
          <w:lang w:val="x-none"/>
        </w:rPr>
        <w:t>measurements report</w:t>
      </w:r>
      <w:r w:rsidR="00FF47ED">
        <w:rPr>
          <w:rFonts w:ascii="Times New Roman" w:eastAsia="Calibri" w:hAnsi="Times New Roman" w:cs="Times New Roman"/>
          <w:sz w:val="22"/>
          <w:lang w:val="x-none"/>
        </w:rPr>
        <w:t xml:space="preserve"> can be used for integrity</w:t>
      </w:r>
      <w:r w:rsidR="002D030A">
        <w:rPr>
          <w:rFonts w:ascii="Times New Roman" w:eastAsia="Calibri" w:hAnsi="Times New Roman" w:cs="Times New Roman"/>
          <w:sz w:val="22"/>
          <w:lang w:val="x-none"/>
        </w:rPr>
        <w:t>.</w:t>
      </w:r>
      <w:r w:rsidR="00E60D0A">
        <w:rPr>
          <w:rFonts w:ascii="Times New Roman" w:eastAsia="Calibri" w:hAnsi="Times New Roman" w:cs="Times New Roman"/>
          <w:sz w:val="22"/>
          <w:lang w:val="x-none"/>
        </w:rPr>
        <w:t xml:space="preserve"> Because the measurement for positioning estimation and for integrity calculation may be different, since not all the measurement has impact on the integrity calculation. Considering reduce processing complexity and overhead, we can use DNU flag to indicate which measurement report can be used to integrity calculation.</w:t>
      </w:r>
    </w:p>
    <w:p w14:paraId="757B5F95" w14:textId="56217A1D" w:rsidR="002D030A" w:rsidRPr="004A4B48" w:rsidRDefault="002D030A" w:rsidP="003348EF">
      <w:pPr>
        <w:spacing w:after="180"/>
        <w:rPr>
          <w:rFonts w:ascii="Times New Roman" w:eastAsia="Calibri" w:hAnsi="Times New Roman" w:cs="Times New Roman"/>
          <w:b/>
          <w:sz w:val="22"/>
          <w:lang w:val="x-none"/>
        </w:rPr>
      </w:pPr>
      <w:r w:rsidRPr="004A4B48">
        <w:rPr>
          <w:rFonts w:ascii="Times New Roman" w:eastAsia="Calibri" w:hAnsi="Times New Roman" w:cs="Times New Roman"/>
          <w:b/>
          <w:sz w:val="22"/>
          <w:lang w:val="x-none"/>
        </w:rPr>
        <w:t xml:space="preserve">Proposal </w:t>
      </w:r>
      <w:r w:rsidR="006E473E">
        <w:rPr>
          <w:rFonts w:ascii="Times New Roman" w:eastAsia="Calibri" w:hAnsi="Times New Roman" w:cs="Times New Roman"/>
          <w:b/>
          <w:sz w:val="22"/>
          <w:lang w:val="x-none"/>
        </w:rPr>
        <w:t>4</w:t>
      </w:r>
      <w:r w:rsidRPr="004A4B48">
        <w:rPr>
          <w:rFonts w:ascii="Times New Roman" w:eastAsia="Calibri" w:hAnsi="Times New Roman" w:cs="Times New Roman"/>
          <w:b/>
          <w:sz w:val="22"/>
          <w:lang w:val="x-none"/>
        </w:rPr>
        <w:t xml:space="preserve">: DNU flag </w:t>
      </w:r>
      <w:r w:rsidR="008B67E0">
        <w:rPr>
          <w:rFonts w:ascii="Times New Roman" w:eastAsia="Calibri" w:hAnsi="Times New Roman" w:cs="Times New Roman"/>
          <w:b/>
          <w:sz w:val="22"/>
          <w:lang w:val="x-none"/>
        </w:rPr>
        <w:t>can</w:t>
      </w:r>
      <w:r w:rsidRPr="004A4B48">
        <w:rPr>
          <w:rFonts w:ascii="Times New Roman" w:eastAsia="Calibri" w:hAnsi="Times New Roman" w:cs="Times New Roman"/>
          <w:b/>
          <w:sz w:val="22"/>
          <w:lang w:val="x-none"/>
        </w:rPr>
        <w:t xml:space="preserve"> be used for measurements report</w:t>
      </w:r>
      <w:r w:rsidR="008B67E0">
        <w:rPr>
          <w:rFonts w:ascii="Times New Roman" w:eastAsia="Calibri" w:hAnsi="Times New Roman" w:cs="Times New Roman"/>
          <w:b/>
          <w:sz w:val="22"/>
          <w:lang w:val="x-none"/>
        </w:rPr>
        <w:t>s</w:t>
      </w:r>
      <w:r w:rsidR="00A31C15">
        <w:rPr>
          <w:rFonts w:ascii="Times New Roman" w:eastAsia="Calibri" w:hAnsi="Times New Roman" w:cs="Times New Roman"/>
          <w:b/>
          <w:sz w:val="22"/>
          <w:lang w:val="x-none"/>
        </w:rPr>
        <w:t xml:space="preserve"> to </w:t>
      </w:r>
      <w:r w:rsidR="00A31C15" w:rsidRPr="004A4B48">
        <w:rPr>
          <w:rFonts w:ascii="Times New Roman" w:eastAsia="Calibri" w:hAnsi="Times New Roman" w:cs="Times New Roman"/>
          <w:b/>
          <w:sz w:val="22"/>
          <w:lang w:val="x-none"/>
        </w:rPr>
        <w:t>indicate which measurement r</w:t>
      </w:r>
      <w:r w:rsidR="007C66A1">
        <w:rPr>
          <w:rFonts w:ascii="Times New Roman" w:eastAsia="Calibri" w:hAnsi="Times New Roman" w:cs="Times New Roman"/>
          <w:b/>
          <w:sz w:val="22"/>
          <w:lang w:val="x-none"/>
        </w:rPr>
        <w:t>esult</w:t>
      </w:r>
      <w:r w:rsidR="00A31C15" w:rsidRPr="004A4B48">
        <w:rPr>
          <w:rFonts w:ascii="Times New Roman" w:eastAsia="Calibri" w:hAnsi="Times New Roman" w:cs="Times New Roman"/>
          <w:b/>
          <w:sz w:val="22"/>
          <w:lang w:val="x-none"/>
        </w:rPr>
        <w:t xml:space="preserve"> can be used to integrity calculation</w:t>
      </w:r>
      <w:r w:rsidRPr="004A4B48">
        <w:rPr>
          <w:rFonts w:ascii="Times New Roman" w:eastAsia="Calibri" w:hAnsi="Times New Roman" w:cs="Times New Roman"/>
          <w:b/>
          <w:sz w:val="22"/>
          <w:lang w:val="x-none"/>
        </w:rPr>
        <w:t>.</w:t>
      </w:r>
    </w:p>
    <w:p w14:paraId="4DB13F9B" w14:textId="1715FF47" w:rsidR="00D15917" w:rsidRPr="000A7467" w:rsidRDefault="008E0F2A">
      <w:pPr>
        <w:spacing w:after="180"/>
        <w:rPr>
          <w:rFonts w:ascii="Times New Roman" w:hAnsi="Times New Roman" w:cs="Times New Roman"/>
          <w:szCs w:val="21"/>
        </w:rPr>
      </w:pPr>
      <w:r w:rsidRPr="000A7467">
        <w:rPr>
          <w:rFonts w:ascii="Times New Roman" w:hAnsi="Times New Roman" w:cs="Times New Roman"/>
          <w:szCs w:val="21"/>
        </w:rPr>
        <w:t xml:space="preserve">For RAT-dependent integrity, the error sources can be divided into normal error and abnormal error. The normal error may be able to model as Gaussian distribution with unknown mean and deviation. For example, measurement-related error may be able to model as Gaussian distribution. </w:t>
      </w:r>
      <w:r w:rsidRPr="001B2A17">
        <w:rPr>
          <w:rFonts w:ascii="Times New Roman" w:hAnsi="Times New Roman" w:cs="Times New Roman"/>
          <w:sz w:val="22"/>
        </w:rPr>
        <w:t>And the values of mean and deviation may be determined</w:t>
      </w:r>
      <w:r>
        <w:rPr>
          <w:rFonts w:ascii="Times New Roman" w:hAnsi="Times New Roman" w:cs="Times New Roman"/>
          <w:szCs w:val="21"/>
        </w:rPr>
        <w:t xml:space="preserve"> from</w:t>
      </w:r>
      <w:r w:rsidR="00D15917" w:rsidRPr="00575EA3">
        <w:rPr>
          <w:rFonts w:ascii="Times New Roman" w:hAnsi="Times New Roman" w:cs="Times New Roman"/>
        </w:rPr>
        <w:t xml:space="preserve"> assistance dat</w:t>
      </w:r>
      <w:r w:rsidR="00D15917" w:rsidRPr="000A7467">
        <w:rPr>
          <w:rFonts w:ascii="Times New Roman" w:hAnsi="Times New Roman" w:cs="Times New Roman"/>
          <w:szCs w:val="21"/>
        </w:rPr>
        <w:t>a.</w:t>
      </w:r>
      <w:r w:rsidRPr="000A7467">
        <w:rPr>
          <w:rFonts w:ascii="Times New Roman" w:hAnsi="Times New Roman" w:cs="Times New Roman"/>
          <w:szCs w:val="21"/>
        </w:rPr>
        <w:t xml:space="preserve"> Specifically, for some error caused by TRP, the mean and deviation of error sources may be determined by </w:t>
      </w:r>
      <w:proofErr w:type="spellStart"/>
      <w:r w:rsidRPr="000A7467">
        <w:rPr>
          <w:rFonts w:ascii="Times New Roman" w:hAnsi="Times New Roman" w:cs="Times New Roman"/>
          <w:szCs w:val="21"/>
        </w:rPr>
        <w:t>gNB</w:t>
      </w:r>
      <w:proofErr w:type="spellEnd"/>
      <w:r w:rsidR="00071084">
        <w:rPr>
          <w:rFonts w:ascii="Times New Roman" w:hAnsi="Times New Roman" w:cs="Times New Roman"/>
          <w:szCs w:val="21"/>
        </w:rPr>
        <w:t xml:space="preserve"> </w:t>
      </w:r>
      <w:r w:rsidRPr="000A7467">
        <w:rPr>
          <w:rFonts w:ascii="Times New Roman" w:hAnsi="Times New Roman" w:cs="Times New Roman"/>
          <w:szCs w:val="21"/>
        </w:rPr>
        <w:t xml:space="preserve">and be transmitted to LMF via </w:t>
      </w:r>
      <w:proofErr w:type="spellStart"/>
      <w:r w:rsidRPr="000A7467">
        <w:rPr>
          <w:rFonts w:ascii="Times New Roman" w:hAnsi="Times New Roman" w:cs="Times New Roman"/>
          <w:szCs w:val="21"/>
        </w:rPr>
        <w:t>NRPPa</w:t>
      </w:r>
      <w:proofErr w:type="spellEnd"/>
      <w:r w:rsidRPr="000A7467">
        <w:rPr>
          <w:rFonts w:ascii="Times New Roman" w:hAnsi="Times New Roman" w:cs="Times New Roman"/>
          <w:szCs w:val="21"/>
        </w:rPr>
        <w:t xml:space="preserve"> signalling.</w:t>
      </w:r>
      <w:r w:rsidR="007D6FBA">
        <w:rPr>
          <w:rFonts w:ascii="Times New Roman" w:hAnsi="Times New Roman" w:cs="Times New Roman"/>
          <w:szCs w:val="21"/>
        </w:rPr>
        <w:t xml:space="preserve"> For UE-based integrity, the man and deviation of each error should be provided to UE by LMF via assistance data. </w:t>
      </w:r>
    </w:p>
    <w:p w14:paraId="430C8D1D" w14:textId="495B4643" w:rsidR="007C0CD2" w:rsidRPr="000A7467" w:rsidRDefault="008354A0" w:rsidP="003348EF">
      <w:pPr>
        <w:spacing w:after="180"/>
        <w:rPr>
          <w:rFonts w:ascii="Times New Roman" w:hAnsi="Times New Roman" w:cs="Times New Roman"/>
          <w:b/>
          <w:lang w:eastAsia="x-none"/>
        </w:rPr>
      </w:pPr>
      <w:r w:rsidRPr="000A7467">
        <w:rPr>
          <w:rFonts w:ascii="Times New Roman" w:hAnsi="Times New Roman" w:cs="Times New Roman"/>
          <w:b/>
          <w:lang w:eastAsia="x-none"/>
        </w:rPr>
        <w:lastRenderedPageBreak/>
        <w:t xml:space="preserve">Proposal </w:t>
      </w:r>
      <w:r w:rsidR="00FB71B5">
        <w:rPr>
          <w:rFonts w:ascii="Times New Roman" w:hAnsi="Times New Roman" w:cs="Times New Roman"/>
          <w:b/>
          <w:lang w:eastAsia="x-none"/>
        </w:rPr>
        <w:t>5</w:t>
      </w:r>
      <w:r w:rsidRPr="000A7467">
        <w:rPr>
          <w:rFonts w:ascii="Times New Roman" w:hAnsi="Times New Roman" w:cs="Times New Roman" w:hint="eastAsia"/>
          <w:b/>
          <w:lang w:eastAsia="x-none"/>
        </w:rPr>
        <w:t>：</w:t>
      </w:r>
      <w:r w:rsidR="00C049F3" w:rsidRPr="00575EA3">
        <w:rPr>
          <w:rFonts w:ascii="Times New Roman" w:hAnsi="Times New Roman" w:cs="Times New Roman"/>
          <w:b/>
        </w:rPr>
        <w:t xml:space="preserve">For </w:t>
      </w:r>
      <w:r w:rsidR="00C049F3" w:rsidRPr="00575EA3">
        <w:rPr>
          <w:rFonts w:ascii="Times New Roman" w:hAnsi="Times New Roman" w:cs="Times New Roman"/>
          <w:b/>
          <w:lang w:eastAsia="x-none"/>
        </w:rPr>
        <w:t>UE-based positioning</w:t>
      </w:r>
      <w:r w:rsidR="00C049F3" w:rsidRPr="00575EA3">
        <w:rPr>
          <w:rFonts w:ascii="Times New Roman" w:hAnsi="Times New Roman" w:cs="Times New Roman"/>
          <w:b/>
        </w:rPr>
        <w:t xml:space="preserve"> integrity, t</w:t>
      </w:r>
      <w:r w:rsidR="00236AB1" w:rsidRPr="000A7467">
        <w:rPr>
          <w:rFonts w:ascii="Times New Roman" w:hAnsi="Times New Roman" w:cs="Times New Roman"/>
          <w:b/>
          <w:lang w:eastAsia="x-none"/>
        </w:rPr>
        <w:t xml:space="preserve">he mean and deviation of </w:t>
      </w:r>
      <w:r w:rsidR="00844E41" w:rsidRPr="00575EA3">
        <w:rPr>
          <w:rFonts w:ascii="Times New Roman" w:hAnsi="Times New Roman" w:cs="Times New Roman"/>
          <w:b/>
          <w:lang w:eastAsia="x-none"/>
        </w:rPr>
        <w:t xml:space="preserve">each error </w:t>
      </w:r>
      <w:r w:rsidRPr="000A7467">
        <w:rPr>
          <w:rFonts w:ascii="Times New Roman" w:hAnsi="Times New Roman" w:cs="Times New Roman"/>
          <w:b/>
          <w:lang w:eastAsia="x-none"/>
        </w:rPr>
        <w:t>should be provided to UE</w:t>
      </w:r>
      <w:r w:rsidR="00EC1D84" w:rsidRPr="000A7467">
        <w:rPr>
          <w:rFonts w:ascii="Times New Roman" w:hAnsi="Times New Roman" w:cs="Times New Roman"/>
          <w:b/>
          <w:lang w:eastAsia="x-none"/>
        </w:rPr>
        <w:t xml:space="preserve"> by LMF</w:t>
      </w:r>
      <w:r w:rsidR="00C049F3" w:rsidRPr="00575EA3">
        <w:rPr>
          <w:rFonts w:ascii="Times New Roman" w:hAnsi="Times New Roman" w:cs="Times New Roman"/>
          <w:b/>
          <w:lang w:eastAsia="x-none"/>
        </w:rPr>
        <w:t xml:space="preserve"> </w:t>
      </w:r>
      <w:r w:rsidR="00C049F3" w:rsidRPr="00575EA3">
        <w:rPr>
          <w:rFonts w:ascii="Times New Roman" w:hAnsi="Times New Roman" w:cs="Times New Roman"/>
          <w:b/>
        </w:rPr>
        <w:t>via assistance data</w:t>
      </w:r>
      <w:r w:rsidRPr="000A7467">
        <w:rPr>
          <w:rFonts w:ascii="Times New Roman" w:hAnsi="Times New Roman" w:cs="Times New Roman"/>
          <w:b/>
          <w:lang w:eastAsia="x-none"/>
        </w:rPr>
        <w:t xml:space="preserve">.  </w:t>
      </w:r>
    </w:p>
    <w:p w14:paraId="08349BA1" w14:textId="2B0F28AB" w:rsidR="00A7315E" w:rsidRPr="000A7467" w:rsidRDefault="0039692B" w:rsidP="003348EF">
      <w:pPr>
        <w:spacing w:after="180"/>
        <w:rPr>
          <w:rFonts w:ascii="Times New Roman" w:hAnsi="Times New Roman" w:cs="Times New Roman"/>
          <w:b/>
          <w:lang w:eastAsia="x-none"/>
        </w:rPr>
      </w:pPr>
      <w:r w:rsidRPr="000A7467">
        <w:rPr>
          <w:rFonts w:ascii="Times New Roman" w:hAnsi="Times New Roman" w:cs="Times New Roman"/>
        </w:rPr>
        <w:t>And for UE-assisted positioning integrity</w:t>
      </w:r>
      <w:r w:rsidR="006064D1" w:rsidRPr="000A7467">
        <w:rPr>
          <w:rFonts w:ascii="Times New Roman" w:hAnsi="Times New Roman" w:cs="Times New Roman"/>
        </w:rPr>
        <w:t xml:space="preserve">, </w:t>
      </w:r>
      <w:r w:rsidR="001F0CE5" w:rsidRPr="000A7467">
        <w:rPr>
          <w:rFonts w:ascii="Times New Roman" w:hAnsi="Times New Roman" w:cs="Times New Roman"/>
        </w:rPr>
        <w:t xml:space="preserve">in order to calculate positioning integrity, </w:t>
      </w:r>
      <w:r w:rsidR="006064D1" w:rsidRPr="000A7467">
        <w:rPr>
          <w:rFonts w:ascii="Times New Roman" w:hAnsi="Times New Roman" w:cs="Times New Roman"/>
        </w:rPr>
        <w:t>the mean and deviation of the UE error sources, TRP error sources and measurement error sources need to be determined and transmitted to LMF.</w:t>
      </w:r>
    </w:p>
    <w:p w14:paraId="46F755C9" w14:textId="44A8790A" w:rsidR="00920130" w:rsidRDefault="00920130" w:rsidP="003348EF">
      <w:pPr>
        <w:spacing w:after="180"/>
        <w:rPr>
          <w:rFonts w:ascii="Times New Roman" w:hAnsi="Times New Roman" w:cs="Times New Roman"/>
          <w:b/>
        </w:rPr>
      </w:pPr>
      <w:r w:rsidRPr="000A7467">
        <w:rPr>
          <w:rFonts w:ascii="Times New Roman" w:hAnsi="Times New Roman" w:cs="Times New Roman"/>
          <w:b/>
          <w:lang w:eastAsia="x-none"/>
        </w:rPr>
        <w:t>Proposal</w:t>
      </w:r>
      <w:r w:rsidR="00403316">
        <w:rPr>
          <w:rFonts w:ascii="Times New Roman" w:hAnsi="Times New Roman" w:cs="Times New Roman"/>
          <w:b/>
          <w:lang w:eastAsia="x-none"/>
        </w:rPr>
        <w:t xml:space="preserve"> </w:t>
      </w:r>
      <w:r w:rsidR="00FB71B5">
        <w:rPr>
          <w:rFonts w:ascii="Times New Roman" w:hAnsi="Times New Roman" w:cs="Times New Roman"/>
          <w:b/>
          <w:lang w:eastAsia="x-none"/>
        </w:rPr>
        <w:t>6</w:t>
      </w:r>
      <w:r w:rsidR="00E659E4" w:rsidRPr="00575EA3">
        <w:rPr>
          <w:rFonts w:ascii="Times New Roman" w:hAnsi="Times New Roman" w:cs="Times New Roman"/>
          <w:b/>
          <w:lang w:eastAsia="x-none"/>
        </w:rPr>
        <w:t xml:space="preserve">: </w:t>
      </w:r>
      <w:r w:rsidR="003052B1" w:rsidRPr="00575EA3">
        <w:rPr>
          <w:rFonts w:ascii="Times New Roman" w:hAnsi="Times New Roman" w:cs="Times New Roman"/>
          <w:b/>
        </w:rPr>
        <w:t xml:space="preserve">For </w:t>
      </w:r>
      <w:r w:rsidRPr="000A7467">
        <w:rPr>
          <w:rFonts w:ascii="Times New Roman" w:hAnsi="Times New Roman" w:cs="Times New Roman"/>
          <w:b/>
          <w:lang w:eastAsia="x-none"/>
        </w:rPr>
        <w:t>UE-assisted positioning</w:t>
      </w:r>
      <w:r w:rsidR="003052B1" w:rsidRPr="00575EA3">
        <w:rPr>
          <w:rFonts w:ascii="Times New Roman" w:hAnsi="Times New Roman" w:cs="Times New Roman"/>
          <w:b/>
        </w:rPr>
        <w:t xml:space="preserve"> integrity, the mean and deviation </w:t>
      </w:r>
      <w:r w:rsidR="00844E41" w:rsidRPr="00575EA3">
        <w:rPr>
          <w:rFonts w:ascii="Times New Roman" w:hAnsi="Times New Roman" w:cs="Times New Roman"/>
          <w:b/>
          <w:lang w:eastAsia="x-none"/>
        </w:rPr>
        <w:t>of each error</w:t>
      </w:r>
      <w:r w:rsidR="00844E41" w:rsidRPr="00575EA3">
        <w:rPr>
          <w:rFonts w:ascii="Times New Roman" w:hAnsi="Times New Roman" w:cs="Times New Roman"/>
          <w:b/>
        </w:rPr>
        <w:t xml:space="preserve"> from </w:t>
      </w:r>
      <w:r w:rsidR="003052B1" w:rsidRPr="00575EA3">
        <w:rPr>
          <w:rFonts w:ascii="Times New Roman" w:hAnsi="Times New Roman" w:cs="Times New Roman"/>
          <w:b/>
        </w:rPr>
        <w:t xml:space="preserve">UE/TRP </w:t>
      </w:r>
      <w:r w:rsidR="006E69E6" w:rsidRPr="000A7467">
        <w:rPr>
          <w:rFonts w:ascii="Times New Roman" w:hAnsi="Times New Roman" w:cs="Times New Roman"/>
          <w:b/>
        </w:rPr>
        <w:t>error sources</w:t>
      </w:r>
      <w:r w:rsidR="006E69E6" w:rsidRPr="00575EA3">
        <w:rPr>
          <w:rFonts w:ascii="Times New Roman" w:hAnsi="Times New Roman" w:cs="Times New Roman"/>
          <w:b/>
        </w:rPr>
        <w:t xml:space="preserve"> </w:t>
      </w:r>
      <w:r w:rsidR="003052B1" w:rsidRPr="00575EA3">
        <w:rPr>
          <w:rFonts w:ascii="Times New Roman" w:hAnsi="Times New Roman" w:cs="Times New Roman"/>
          <w:b/>
        </w:rPr>
        <w:t>and measurement</w:t>
      </w:r>
      <w:r w:rsidR="006E69E6" w:rsidRPr="00575EA3">
        <w:rPr>
          <w:rFonts w:ascii="Times New Roman" w:hAnsi="Times New Roman" w:cs="Times New Roman"/>
          <w:b/>
        </w:rPr>
        <w:t>s</w:t>
      </w:r>
      <w:r w:rsidR="003052B1" w:rsidRPr="00575EA3">
        <w:rPr>
          <w:rFonts w:ascii="Times New Roman" w:hAnsi="Times New Roman" w:cs="Times New Roman"/>
          <w:b/>
        </w:rPr>
        <w:t xml:space="preserve"> </w:t>
      </w:r>
      <w:r w:rsidR="006E69E6" w:rsidRPr="000A7467">
        <w:rPr>
          <w:rFonts w:ascii="Times New Roman" w:hAnsi="Times New Roman" w:cs="Times New Roman"/>
          <w:b/>
        </w:rPr>
        <w:t>error sources</w:t>
      </w:r>
      <w:r w:rsidR="006E69E6" w:rsidRPr="00575EA3">
        <w:rPr>
          <w:rFonts w:ascii="Times New Roman" w:hAnsi="Times New Roman" w:cs="Times New Roman"/>
          <w:b/>
        </w:rPr>
        <w:t xml:space="preserve"> </w:t>
      </w:r>
      <w:r w:rsidR="003052B1" w:rsidRPr="00575EA3">
        <w:rPr>
          <w:rFonts w:ascii="Times New Roman" w:hAnsi="Times New Roman" w:cs="Times New Roman"/>
          <w:b/>
        </w:rPr>
        <w:t>need to be delivered to LMF.</w:t>
      </w:r>
    </w:p>
    <w:p w14:paraId="5E2F909A" w14:textId="6D1796A5" w:rsidR="00603681" w:rsidRPr="000A7467" w:rsidRDefault="00603681" w:rsidP="003348EF">
      <w:pPr>
        <w:pStyle w:val="1"/>
        <w:overflowPunct/>
        <w:autoSpaceDE/>
        <w:autoSpaceDN/>
        <w:adjustRightInd/>
        <w:spacing w:before="0"/>
        <w:textAlignment w:val="auto"/>
        <w:rPr>
          <w:rFonts w:ascii="Times New Roman" w:hAnsi="Times New Roman" w:cs="Times New Roman"/>
        </w:rPr>
      </w:pPr>
      <w:bookmarkStart w:id="7" w:name="_Ref528871418"/>
      <w:r w:rsidRPr="000A7467">
        <w:rPr>
          <w:rFonts w:ascii="Times New Roman" w:hAnsi="Times New Roman" w:cs="Times New Roman"/>
        </w:rPr>
        <w:t>Conclusions</w:t>
      </w:r>
      <w:bookmarkEnd w:id="7"/>
    </w:p>
    <w:p w14:paraId="61CB577C" w14:textId="0652383F" w:rsidR="00603681" w:rsidRPr="000A7467" w:rsidRDefault="00603681" w:rsidP="003348EF">
      <w:pPr>
        <w:spacing w:after="180"/>
        <w:jc w:val="left"/>
        <w:rPr>
          <w:rFonts w:ascii="Times New Roman" w:hAnsi="Times New Roman" w:cs="Times New Roman"/>
        </w:rPr>
      </w:pPr>
      <w:r w:rsidRPr="000A7467">
        <w:rPr>
          <w:rFonts w:ascii="Times New Roman" w:hAnsi="Times New Roman" w:cs="Times New Roman"/>
        </w:rPr>
        <w:t xml:space="preserve">In this contribution, </w:t>
      </w:r>
      <w:r w:rsidR="00217075" w:rsidRPr="000A7467">
        <w:rPr>
          <w:rFonts w:ascii="Times New Roman" w:hAnsi="Times New Roman" w:cs="Times New Roman"/>
        </w:rPr>
        <w:t>we discuss the positioning enhancement</w:t>
      </w:r>
      <w:bookmarkStart w:id="8" w:name="_GoBack"/>
      <w:bookmarkEnd w:id="8"/>
      <w:r w:rsidR="00217075" w:rsidRPr="000A7467">
        <w:rPr>
          <w:rFonts w:ascii="Times New Roman" w:hAnsi="Times New Roman" w:cs="Times New Roman"/>
        </w:rPr>
        <w:t>s of Rel-1</w:t>
      </w:r>
      <w:r w:rsidR="0063134D" w:rsidRPr="000A7467">
        <w:rPr>
          <w:rFonts w:ascii="Times New Roman" w:hAnsi="Times New Roman" w:cs="Times New Roman"/>
        </w:rPr>
        <w:t>8</w:t>
      </w:r>
      <w:r w:rsidR="00217075" w:rsidRPr="000A7467">
        <w:rPr>
          <w:rFonts w:ascii="Times New Roman" w:hAnsi="Times New Roman" w:cs="Times New Roman"/>
        </w:rPr>
        <w:t xml:space="preserve"> positioning </w:t>
      </w:r>
      <w:r w:rsidR="0063134D" w:rsidRPr="000A7467">
        <w:rPr>
          <w:rFonts w:ascii="Times New Roman" w:hAnsi="Times New Roman" w:cs="Times New Roman"/>
        </w:rPr>
        <w:t xml:space="preserve">integrity </w:t>
      </w:r>
      <w:r w:rsidR="00217075" w:rsidRPr="000A7467">
        <w:rPr>
          <w:rFonts w:ascii="Times New Roman" w:hAnsi="Times New Roman" w:cs="Times New Roman"/>
        </w:rPr>
        <w:t>techniques</w:t>
      </w:r>
      <w:r w:rsidRPr="000A7467">
        <w:rPr>
          <w:rFonts w:ascii="Times New Roman" w:hAnsi="Times New Roman" w:cs="Times New Roman"/>
        </w:rPr>
        <w:t xml:space="preserve">. </w:t>
      </w:r>
      <w:r w:rsidR="00122EB0" w:rsidRPr="000A7467">
        <w:rPr>
          <w:rFonts w:ascii="Times New Roman" w:hAnsi="Times New Roman" w:cs="Times New Roman"/>
        </w:rPr>
        <w:t>And the p</w:t>
      </w:r>
      <w:r w:rsidRPr="000A7467">
        <w:rPr>
          <w:rFonts w:ascii="Times New Roman" w:hAnsi="Times New Roman" w:cs="Times New Roman"/>
        </w:rPr>
        <w:t>roposals are given as follows:</w:t>
      </w:r>
    </w:p>
    <w:p w14:paraId="2BEDC177" w14:textId="77777777" w:rsidR="006E473E" w:rsidRPr="00575EA3" w:rsidRDefault="006E473E" w:rsidP="006E473E">
      <w:pPr>
        <w:spacing w:after="180"/>
        <w:rPr>
          <w:rFonts w:ascii="Times New Roman" w:hAnsi="Times New Roman" w:cs="Times New Roman"/>
          <w:b/>
        </w:rPr>
      </w:pPr>
      <w:r w:rsidRPr="00575EA3">
        <w:rPr>
          <w:rFonts w:ascii="Times New Roman" w:hAnsi="Times New Roman" w:cs="Times New Roman"/>
          <w:b/>
        </w:rPr>
        <w:t xml:space="preserve">Proposal </w:t>
      </w:r>
      <w:r>
        <w:rPr>
          <w:rFonts w:ascii="Times New Roman" w:hAnsi="Times New Roman" w:cs="Times New Roman"/>
          <w:b/>
        </w:rPr>
        <w:t>1</w:t>
      </w:r>
      <w:r w:rsidRPr="00575EA3">
        <w:rPr>
          <w:rFonts w:ascii="Times New Roman" w:hAnsi="Times New Roman" w:cs="Times New Roman"/>
          <w:b/>
        </w:rPr>
        <w:t>: Mode1 and Mode2 of integrity results reporting can be considered for RAT-dependent positioning integrity.</w:t>
      </w:r>
    </w:p>
    <w:p w14:paraId="0EB1FF49" w14:textId="0DF7BC21" w:rsidR="00480263" w:rsidRPr="008626AE" w:rsidRDefault="00480263" w:rsidP="00480263">
      <w:pPr>
        <w:spacing w:after="180"/>
        <w:rPr>
          <w:rFonts w:ascii="Times New Roman" w:hAnsi="Times New Roman"/>
          <w:b/>
          <w:sz w:val="22"/>
          <w:lang w:val="x-none"/>
        </w:rPr>
      </w:pPr>
      <w:r w:rsidRPr="008626AE">
        <w:rPr>
          <w:rFonts w:ascii="Times New Roman" w:hAnsi="Times New Roman"/>
          <w:b/>
          <w:sz w:val="22"/>
          <w:lang w:val="x-none"/>
        </w:rPr>
        <w:t xml:space="preserve">Proposal 2: For LMF-based integrity, the </w:t>
      </w:r>
      <w:r w:rsidR="00713B8F">
        <w:rPr>
          <w:rFonts w:ascii="Times New Roman" w:hAnsi="Times New Roman"/>
          <w:b/>
          <w:sz w:val="22"/>
          <w:lang w:val="x-none"/>
        </w:rPr>
        <w:t>potential LPP spec impact</w:t>
      </w:r>
      <w:r w:rsidRPr="008626AE">
        <w:rPr>
          <w:rFonts w:ascii="Times New Roman" w:hAnsi="Times New Roman"/>
          <w:b/>
          <w:sz w:val="22"/>
          <w:lang w:val="x-none"/>
        </w:rPr>
        <w:t xml:space="preserve"> includes UE integrity capability transfer procedure, UE measurement error sources transfer procedure.</w:t>
      </w:r>
    </w:p>
    <w:p w14:paraId="5D9B530F" w14:textId="1910FACC" w:rsidR="00480263" w:rsidRPr="008626AE" w:rsidRDefault="00480263" w:rsidP="00480263">
      <w:pPr>
        <w:spacing w:after="180"/>
        <w:rPr>
          <w:rFonts w:ascii="Times New Roman" w:hAnsi="Times New Roman"/>
          <w:b/>
          <w:sz w:val="22"/>
          <w:lang w:val="x-none"/>
        </w:rPr>
      </w:pPr>
      <w:r w:rsidRPr="008626AE">
        <w:rPr>
          <w:rFonts w:ascii="Times New Roman" w:hAnsi="Times New Roman"/>
          <w:b/>
          <w:sz w:val="22"/>
          <w:lang w:val="x-none"/>
        </w:rPr>
        <w:t>Proposal 3: For LMF-based integr</w:t>
      </w:r>
      <w:r w:rsidR="00713B8F">
        <w:rPr>
          <w:rFonts w:ascii="Times New Roman" w:hAnsi="Times New Roman"/>
          <w:b/>
          <w:sz w:val="22"/>
          <w:lang w:val="x-none"/>
        </w:rPr>
        <w:t xml:space="preserve">ity, the potential </w:t>
      </w:r>
      <w:proofErr w:type="spellStart"/>
      <w:r w:rsidR="00713B8F">
        <w:rPr>
          <w:rFonts w:ascii="Times New Roman" w:hAnsi="Times New Roman"/>
          <w:b/>
          <w:sz w:val="22"/>
          <w:lang w:val="x-none"/>
        </w:rPr>
        <w:t>NRPPa</w:t>
      </w:r>
      <w:proofErr w:type="spellEnd"/>
      <w:r w:rsidR="00713B8F">
        <w:rPr>
          <w:rFonts w:ascii="Times New Roman" w:hAnsi="Times New Roman"/>
          <w:b/>
          <w:sz w:val="22"/>
          <w:lang w:val="x-none"/>
        </w:rPr>
        <w:t xml:space="preserve"> impact</w:t>
      </w:r>
      <w:r w:rsidRPr="008626AE">
        <w:rPr>
          <w:rFonts w:ascii="Times New Roman" w:hAnsi="Times New Roman"/>
          <w:b/>
          <w:sz w:val="22"/>
          <w:lang w:val="x-none"/>
        </w:rPr>
        <w:t xml:space="preserve"> includes TRP related error source transfer procedure, </w:t>
      </w:r>
      <w:proofErr w:type="spellStart"/>
      <w:r w:rsidRPr="008626AE">
        <w:rPr>
          <w:rFonts w:ascii="Times New Roman" w:hAnsi="Times New Roman"/>
          <w:b/>
          <w:sz w:val="22"/>
          <w:lang w:val="x-none"/>
        </w:rPr>
        <w:t>gNB</w:t>
      </w:r>
      <w:proofErr w:type="spellEnd"/>
      <w:r w:rsidRPr="008626AE">
        <w:rPr>
          <w:rFonts w:ascii="Times New Roman" w:hAnsi="Times New Roman"/>
          <w:b/>
          <w:sz w:val="22"/>
          <w:lang w:val="x-none"/>
        </w:rPr>
        <w:t xml:space="preserve"> measurement error source transfer procedure.</w:t>
      </w:r>
    </w:p>
    <w:p w14:paraId="6CFB53A8" w14:textId="77777777" w:rsidR="00480263" w:rsidRPr="008626AE" w:rsidRDefault="00480263" w:rsidP="00480263">
      <w:pPr>
        <w:spacing w:after="180"/>
        <w:rPr>
          <w:rFonts w:ascii="Times New Roman" w:eastAsia="Calibri" w:hAnsi="Times New Roman" w:cs="Times New Roman"/>
          <w:b/>
          <w:sz w:val="22"/>
          <w:lang w:val="x-none"/>
        </w:rPr>
      </w:pPr>
      <w:r w:rsidRPr="008626AE">
        <w:rPr>
          <w:rFonts w:ascii="Times New Roman" w:eastAsia="Calibri" w:hAnsi="Times New Roman" w:cs="Times New Roman"/>
          <w:b/>
          <w:sz w:val="22"/>
          <w:lang w:val="x-none"/>
        </w:rPr>
        <w:t xml:space="preserve">Proposal </w:t>
      </w:r>
      <w:r>
        <w:rPr>
          <w:rFonts w:ascii="Times New Roman" w:eastAsia="Calibri" w:hAnsi="Times New Roman" w:cs="Times New Roman"/>
          <w:b/>
          <w:sz w:val="22"/>
          <w:lang w:val="x-none"/>
        </w:rPr>
        <w:t>4</w:t>
      </w:r>
      <w:r w:rsidRPr="008626AE">
        <w:rPr>
          <w:rFonts w:ascii="Times New Roman" w:eastAsia="Calibri" w:hAnsi="Times New Roman" w:cs="Times New Roman"/>
          <w:b/>
          <w:sz w:val="22"/>
          <w:lang w:val="x-none"/>
        </w:rPr>
        <w:t xml:space="preserve">: DNU flag </w:t>
      </w:r>
      <w:r>
        <w:rPr>
          <w:rFonts w:ascii="Times New Roman" w:eastAsia="Calibri" w:hAnsi="Times New Roman" w:cs="Times New Roman"/>
          <w:b/>
          <w:sz w:val="22"/>
          <w:lang w:val="x-none"/>
        </w:rPr>
        <w:t>can</w:t>
      </w:r>
      <w:r w:rsidRPr="008626AE">
        <w:rPr>
          <w:rFonts w:ascii="Times New Roman" w:eastAsia="Calibri" w:hAnsi="Times New Roman" w:cs="Times New Roman"/>
          <w:b/>
          <w:sz w:val="22"/>
          <w:lang w:val="x-none"/>
        </w:rPr>
        <w:t xml:space="preserve"> be used for measurements report</w:t>
      </w:r>
      <w:r>
        <w:rPr>
          <w:rFonts w:ascii="Times New Roman" w:eastAsia="Calibri" w:hAnsi="Times New Roman" w:cs="Times New Roman"/>
          <w:b/>
          <w:sz w:val="22"/>
          <w:lang w:val="x-none"/>
        </w:rPr>
        <w:t xml:space="preserve">s to </w:t>
      </w:r>
      <w:r w:rsidRPr="008626AE">
        <w:rPr>
          <w:rFonts w:ascii="Times New Roman" w:eastAsia="Calibri" w:hAnsi="Times New Roman" w:cs="Times New Roman"/>
          <w:b/>
          <w:sz w:val="22"/>
          <w:lang w:val="x-none"/>
        </w:rPr>
        <w:t>indicate which measurement r</w:t>
      </w:r>
      <w:r>
        <w:rPr>
          <w:rFonts w:ascii="Times New Roman" w:eastAsia="Calibri" w:hAnsi="Times New Roman" w:cs="Times New Roman"/>
          <w:b/>
          <w:sz w:val="22"/>
          <w:lang w:val="x-none"/>
        </w:rPr>
        <w:t>esult</w:t>
      </w:r>
      <w:r w:rsidRPr="008626AE">
        <w:rPr>
          <w:rFonts w:ascii="Times New Roman" w:eastAsia="Calibri" w:hAnsi="Times New Roman" w:cs="Times New Roman"/>
          <w:b/>
          <w:sz w:val="22"/>
          <w:lang w:val="x-none"/>
        </w:rPr>
        <w:t xml:space="preserve"> can be used to integrity calculation.</w:t>
      </w:r>
    </w:p>
    <w:p w14:paraId="5F6DEFDA" w14:textId="6F824EC8" w:rsidR="00493F07" w:rsidRPr="000A7467" w:rsidRDefault="00493F07" w:rsidP="00493F07">
      <w:pPr>
        <w:spacing w:after="180"/>
        <w:rPr>
          <w:rFonts w:ascii="Times New Roman" w:hAnsi="Times New Roman" w:cs="Times New Roman"/>
          <w:b/>
          <w:lang w:eastAsia="x-none"/>
        </w:rPr>
      </w:pPr>
      <w:bookmarkStart w:id="9" w:name="OLE_LINK3"/>
      <w:bookmarkStart w:id="10" w:name="OLE_LINK4"/>
      <w:r w:rsidRPr="000A7467">
        <w:rPr>
          <w:rFonts w:ascii="Times New Roman" w:hAnsi="Times New Roman" w:cs="Times New Roman"/>
          <w:b/>
          <w:lang w:eastAsia="x-none"/>
        </w:rPr>
        <w:t xml:space="preserve">Proposal </w:t>
      </w:r>
      <w:r w:rsidR="00CD5F3C">
        <w:rPr>
          <w:rFonts w:ascii="Times New Roman" w:hAnsi="Times New Roman" w:cs="Times New Roman"/>
          <w:b/>
          <w:lang w:eastAsia="x-none"/>
        </w:rPr>
        <w:t>5</w:t>
      </w:r>
      <w:r w:rsidRPr="000A7467">
        <w:rPr>
          <w:rFonts w:ascii="Times New Roman" w:hAnsi="Times New Roman" w:cs="Times New Roman" w:hint="eastAsia"/>
          <w:b/>
          <w:lang w:eastAsia="x-none"/>
        </w:rPr>
        <w:t>：</w:t>
      </w:r>
      <w:r w:rsidRPr="00575EA3">
        <w:rPr>
          <w:rFonts w:ascii="Times New Roman" w:hAnsi="Times New Roman" w:cs="Times New Roman"/>
          <w:b/>
        </w:rPr>
        <w:t xml:space="preserve">For </w:t>
      </w:r>
      <w:r w:rsidRPr="00575EA3">
        <w:rPr>
          <w:rFonts w:ascii="Times New Roman" w:hAnsi="Times New Roman" w:cs="Times New Roman"/>
          <w:b/>
          <w:lang w:eastAsia="x-none"/>
        </w:rPr>
        <w:t>UE-based positioning</w:t>
      </w:r>
      <w:r w:rsidRPr="00575EA3">
        <w:rPr>
          <w:rFonts w:ascii="Times New Roman" w:hAnsi="Times New Roman" w:cs="Times New Roman"/>
          <w:b/>
        </w:rPr>
        <w:t xml:space="preserve"> integrity, t</w:t>
      </w:r>
      <w:r w:rsidRPr="000A7467">
        <w:rPr>
          <w:rFonts w:ascii="Times New Roman" w:hAnsi="Times New Roman" w:cs="Times New Roman"/>
          <w:b/>
          <w:lang w:eastAsia="x-none"/>
        </w:rPr>
        <w:t xml:space="preserve">he mean and deviation of </w:t>
      </w:r>
      <w:r w:rsidRPr="00575EA3">
        <w:rPr>
          <w:rFonts w:ascii="Times New Roman" w:hAnsi="Times New Roman" w:cs="Times New Roman"/>
          <w:b/>
          <w:lang w:eastAsia="x-none"/>
        </w:rPr>
        <w:t xml:space="preserve">each error </w:t>
      </w:r>
      <w:r w:rsidRPr="000A7467">
        <w:rPr>
          <w:rFonts w:ascii="Times New Roman" w:hAnsi="Times New Roman" w:cs="Times New Roman"/>
          <w:b/>
          <w:lang w:eastAsia="x-none"/>
        </w:rPr>
        <w:t>should be provided to UE by LMF</w:t>
      </w:r>
      <w:r w:rsidRPr="00575EA3">
        <w:rPr>
          <w:rFonts w:ascii="Times New Roman" w:hAnsi="Times New Roman" w:cs="Times New Roman"/>
          <w:b/>
          <w:lang w:eastAsia="x-none"/>
        </w:rPr>
        <w:t xml:space="preserve"> </w:t>
      </w:r>
      <w:r w:rsidRPr="00575EA3">
        <w:rPr>
          <w:rFonts w:ascii="Times New Roman" w:hAnsi="Times New Roman" w:cs="Times New Roman"/>
          <w:b/>
        </w:rPr>
        <w:t>via assistance data</w:t>
      </w:r>
      <w:r w:rsidRPr="000A7467">
        <w:rPr>
          <w:rFonts w:ascii="Times New Roman" w:hAnsi="Times New Roman" w:cs="Times New Roman"/>
          <w:b/>
          <w:lang w:eastAsia="x-none"/>
        </w:rPr>
        <w:t xml:space="preserve">.  </w:t>
      </w:r>
    </w:p>
    <w:p w14:paraId="6EE43E52" w14:textId="4174D2DF" w:rsidR="000D26BC" w:rsidRPr="00575EA3" w:rsidRDefault="00493F07" w:rsidP="003348EF">
      <w:pPr>
        <w:spacing w:after="180"/>
        <w:rPr>
          <w:rFonts w:ascii="Times New Roman" w:hAnsi="Times New Roman" w:cs="Times New Roman"/>
          <w:b/>
        </w:rPr>
      </w:pPr>
      <w:r w:rsidRPr="000A7467">
        <w:rPr>
          <w:rFonts w:ascii="Times New Roman" w:hAnsi="Times New Roman" w:cs="Times New Roman"/>
          <w:b/>
          <w:lang w:eastAsia="x-none"/>
        </w:rPr>
        <w:t>Proposal</w:t>
      </w:r>
      <w:r>
        <w:rPr>
          <w:rFonts w:ascii="Times New Roman" w:hAnsi="Times New Roman" w:cs="Times New Roman"/>
          <w:b/>
          <w:lang w:eastAsia="x-none"/>
        </w:rPr>
        <w:t xml:space="preserve"> </w:t>
      </w:r>
      <w:r w:rsidR="00CD5F3C">
        <w:rPr>
          <w:rFonts w:ascii="Times New Roman" w:hAnsi="Times New Roman" w:cs="Times New Roman"/>
          <w:b/>
          <w:lang w:eastAsia="x-none"/>
        </w:rPr>
        <w:t>6</w:t>
      </w:r>
      <w:r w:rsidRPr="00575EA3">
        <w:rPr>
          <w:rFonts w:ascii="Times New Roman" w:hAnsi="Times New Roman" w:cs="Times New Roman"/>
          <w:b/>
          <w:lang w:eastAsia="x-none"/>
        </w:rPr>
        <w:t xml:space="preserve">: </w:t>
      </w:r>
      <w:r w:rsidRPr="00575EA3">
        <w:rPr>
          <w:rFonts w:ascii="Times New Roman" w:hAnsi="Times New Roman" w:cs="Times New Roman"/>
          <w:b/>
        </w:rPr>
        <w:t xml:space="preserve">For </w:t>
      </w:r>
      <w:r w:rsidRPr="000A7467">
        <w:rPr>
          <w:rFonts w:ascii="Times New Roman" w:hAnsi="Times New Roman" w:cs="Times New Roman"/>
          <w:b/>
          <w:lang w:eastAsia="x-none"/>
        </w:rPr>
        <w:t>UE-assisted positioning</w:t>
      </w:r>
      <w:r w:rsidRPr="00575EA3">
        <w:rPr>
          <w:rFonts w:ascii="Times New Roman" w:hAnsi="Times New Roman" w:cs="Times New Roman"/>
          <w:b/>
        </w:rPr>
        <w:t xml:space="preserve"> integrity, the mean and deviation </w:t>
      </w:r>
      <w:r w:rsidRPr="00575EA3">
        <w:rPr>
          <w:rFonts w:ascii="Times New Roman" w:hAnsi="Times New Roman" w:cs="Times New Roman"/>
          <w:b/>
          <w:lang w:eastAsia="x-none"/>
        </w:rPr>
        <w:t>of each error</w:t>
      </w:r>
      <w:r w:rsidRPr="00575EA3">
        <w:rPr>
          <w:rFonts w:ascii="Times New Roman" w:hAnsi="Times New Roman" w:cs="Times New Roman"/>
          <w:b/>
        </w:rPr>
        <w:t xml:space="preserve"> from UE/TRP </w:t>
      </w:r>
      <w:r w:rsidRPr="000A7467">
        <w:rPr>
          <w:rFonts w:ascii="Times New Roman" w:hAnsi="Times New Roman" w:cs="Times New Roman"/>
          <w:b/>
        </w:rPr>
        <w:t>error sources</w:t>
      </w:r>
      <w:r w:rsidRPr="00575EA3">
        <w:rPr>
          <w:rFonts w:ascii="Times New Roman" w:hAnsi="Times New Roman" w:cs="Times New Roman"/>
          <w:b/>
        </w:rPr>
        <w:t xml:space="preserve"> and measurements </w:t>
      </w:r>
      <w:r w:rsidRPr="000A7467">
        <w:rPr>
          <w:rFonts w:ascii="Times New Roman" w:hAnsi="Times New Roman" w:cs="Times New Roman"/>
          <w:b/>
        </w:rPr>
        <w:t>error sources</w:t>
      </w:r>
      <w:r w:rsidRPr="00575EA3">
        <w:rPr>
          <w:rFonts w:ascii="Times New Roman" w:hAnsi="Times New Roman" w:cs="Times New Roman"/>
          <w:b/>
        </w:rPr>
        <w:t xml:space="preserve"> need to be delivered to LMF.</w:t>
      </w:r>
    </w:p>
    <w:bookmarkEnd w:id="9"/>
    <w:bookmarkEnd w:id="10"/>
    <w:p w14:paraId="7154552F" w14:textId="25DCAADC" w:rsidR="00603681" w:rsidRPr="000A7467" w:rsidRDefault="00603681" w:rsidP="003348EF">
      <w:pPr>
        <w:pStyle w:val="1"/>
        <w:spacing w:before="0"/>
        <w:rPr>
          <w:rFonts w:ascii="Times New Roman" w:hAnsi="Times New Roman" w:cs="Times New Roman"/>
        </w:rPr>
      </w:pPr>
      <w:r w:rsidRPr="000A7467">
        <w:rPr>
          <w:rFonts w:ascii="Times New Roman" w:hAnsi="Times New Roman" w:cs="Times New Roman"/>
        </w:rPr>
        <w:t>References</w:t>
      </w:r>
    </w:p>
    <w:p w14:paraId="42EB5568" w14:textId="22BD7C94" w:rsidR="008D1E9D" w:rsidRPr="000A7467" w:rsidRDefault="007F4A77" w:rsidP="003348EF">
      <w:pPr>
        <w:pStyle w:val="af1"/>
        <w:numPr>
          <w:ilvl w:val="0"/>
          <w:numId w:val="6"/>
        </w:numPr>
        <w:spacing w:after="180"/>
        <w:rPr>
          <w:rFonts w:ascii="Times New Roman" w:eastAsiaTheme="minorEastAsia" w:hAnsi="Times New Roman"/>
          <w:kern w:val="2"/>
          <w:sz w:val="21"/>
          <w:szCs w:val="22"/>
          <w:lang w:eastAsia="zh-CN"/>
        </w:rPr>
      </w:pPr>
      <w:r w:rsidRPr="000A7467">
        <w:rPr>
          <w:rFonts w:ascii="Times New Roman" w:eastAsiaTheme="minorEastAsia" w:hAnsi="Times New Roman"/>
          <w:kern w:val="2"/>
          <w:sz w:val="21"/>
          <w:szCs w:val="22"/>
          <w:lang w:eastAsia="zh-CN"/>
        </w:rPr>
        <w:t>RP-</w:t>
      </w:r>
      <w:r w:rsidR="00980813" w:rsidRPr="000A7467">
        <w:rPr>
          <w:rFonts w:ascii="Times New Roman" w:eastAsiaTheme="minorEastAsia" w:hAnsi="Times New Roman"/>
          <w:kern w:val="2"/>
          <w:sz w:val="21"/>
          <w:szCs w:val="22"/>
          <w:lang w:eastAsia="zh-CN"/>
        </w:rPr>
        <w:t>213588</w:t>
      </w:r>
      <w:r w:rsidRPr="000A7467">
        <w:rPr>
          <w:rFonts w:ascii="Times New Roman" w:eastAsiaTheme="minorEastAsia" w:hAnsi="Times New Roman"/>
          <w:kern w:val="2"/>
          <w:sz w:val="21"/>
          <w:szCs w:val="22"/>
          <w:lang w:eastAsia="zh-CN"/>
        </w:rPr>
        <w:t xml:space="preserve">, </w:t>
      </w:r>
      <w:r w:rsidR="00980813" w:rsidRPr="000A7467">
        <w:rPr>
          <w:rFonts w:ascii="Times New Roman" w:eastAsiaTheme="minorEastAsia" w:hAnsi="Times New Roman"/>
          <w:kern w:val="2"/>
          <w:sz w:val="21"/>
          <w:szCs w:val="22"/>
          <w:lang w:eastAsia="zh-CN"/>
        </w:rPr>
        <w:t>Revised SID on Study on expanded and improved NR positioning</w:t>
      </w:r>
      <w:r w:rsidR="00184F0A" w:rsidRPr="000A7467">
        <w:rPr>
          <w:rFonts w:ascii="Times New Roman" w:eastAsiaTheme="minorEastAsia" w:hAnsi="Times New Roman"/>
          <w:kern w:val="2"/>
          <w:sz w:val="21"/>
          <w:szCs w:val="22"/>
          <w:lang w:eastAsia="zh-CN"/>
        </w:rPr>
        <w:t xml:space="preserve">, 3GPP TSG-RAN </w:t>
      </w:r>
      <w:r w:rsidRPr="000A7467">
        <w:rPr>
          <w:rFonts w:ascii="Times New Roman" w:eastAsiaTheme="minorEastAsia" w:hAnsi="Times New Roman"/>
          <w:kern w:val="2"/>
          <w:sz w:val="21"/>
          <w:szCs w:val="22"/>
          <w:lang w:eastAsia="zh-CN"/>
        </w:rPr>
        <w:t xml:space="preserve">Plenary </w:t>
      </w:r>
      <w:r w:rsidR="00184F0A" w:rsidRPr="000A7467">
        <w:rPr>
          <w:rFonts w:ascii="Times New Roman" w:eastAsiaTheme="minorEastAsia" w:hAnsi="Times New Roman"/>
          <w:kern w:val="2"/>
          <w:sz w:val="21"/>
          <w:szCs w:val="22"/>
          <w:lang w:eastAsia="zh-CN"/>
        </w:rPr>
        <w:t>Meeting #</w:t>
      </w:r>
      <w:r w:rsidRPr="000A7467">
        <w:rPr>
          <w:rFonts w:ascii="Times New Roman" w:eastAsiaTheme="minorEastAsia" w:hAnsi="Times New Roman"/>
          <w:kern w:val="2"/>
          <w:sz w:val="21"/>
          <w:szCs w:val="22"/>
          <w:lang w:eastAsia="zh-CN"/>
        </w:rPr>
        <w:t>9</w:t>
      </w:r>
      <w:r w:rsidR="00980813" w:rsidRPr="000A7467">
        <w:rPr>
          <w:rFonts w:ascii="Times New Roman" w:eastAsiaTheme="minorEastAsia" w:hAnsi="Times New Roman"/>
          <w:kern w:val="2"/>
          <w:sz w:val="21"/>
          <w:szCs w:val="22"/>
          <w:lang w:eastAsia="zh-CN"/>
        </w:rPr>
        <w:t>4</w:t>
      </w:r>
      <w:r w:rsidR="00184F0A" w:rsidRPr="000A7467">
        <w:rPr>
          <w:rFonts w:ascii="Times New Roman" w:eastAsiaTheme="minorEastAsia" w:hAnsi="Times New Roman"/>
          <w:kern w:val="2"/>
          <w:sz w:val="21"/>
          <w:szCs w:val="22"/>
          <w:lang w:eastAsia="zh-CN"/>
        </w:rPr>
        <w:t>e</w:t>
      </w:r>
      <w:r w:rsidR="006055B4" w:rsidRPr="000A7467">
        <w:rPr>
          <w:rFonts w:ascii="Times New Roman" w:eastAsiaTheme="minorEastAsia" w:hAnsi="Times New Roman"/>
          <w:kern w:val="2"/>
          <w:sz w:val="21"/>
          <w:szCs w:val="22"/>
          <w:lang w:eastAsia="zh-CN"/>
        </w:rPr>
        <w:t>.</w:t>
      </w:r>
    </w:p>
    <w:p w14:paraId="157606B0" w14:textId="6FEA8FA9" w:rsidR="00051E2C" w:rsidRPr="000A7467" w:rsidRDefault="00051E2C" w:rsidP="003348EF">
      <w:pPr>
        <w:pStyle w:val="af1"/>
        <w:spacing w:after="180"/>
        <w:rPr>
          <w:rFonts w:ascii="Times New Roman" w:eastAsiaTheme="minorEastAsia" w:hAnsi="Times New Roman"/>
          <w:kern w:val="2"/>
          <w:sz w:val="21"/>
          <w:szCs w:val="22"/>
          <w:lang w:eastAsia="zh-CN"/>
        </w:rPr>
      </w:pPr>
    </w:p>
    <w:p w14:paraId="512AB8F0" w14:textId="77777777" w:rsidR="00051E2C" w:rsidRPr="000A7467" w:rsidRDefault="00051E2C" w:rsidP="003348EF">
      <w:pPr>
        <w:pStyle w:val="af1"/>
        <w:spacing w:after="180"/>
        <w:rPr>
          <w:rFonts w:ascii="Times New Roman" w:eastAsiaTheme="minorEastAsia" w:hAnsi="Times New Roman"/>
          <w:kern w:val="2"/>
          <w:sz w:val="21"/>
          <w:szCs w:val="22"/>
          <w:lang w:eastAsia="zh-CN"/>
        </w:rPr>
      </w:pPr>
    </w:p>
    <w:sectPr w:rsidR="00051E2C" w:rsidRPr="000A746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8DFE8" w14:textId="77777777" w:rsidR="00405467" w:rsidRDefault="00405467">
      <w:r>
        <w:separator/>
      </w:r>
    </w:p>
  </w:endnote>
  <w:endnote w:type="continuationSeparator" w:id="0">
    <w:p w14:paraId="6722574F" w14:textId="77777777" w:rsidR="00405467" w:rsidRDefault="00405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3078D676" w:rsidR="00C90BEC" w:rsidRDefault="00C90BEC"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713B8F">
      <w:rPr>
        <w:rStyle w:val="a6"/>
        <w:rFonts w:eastAsia="等线"/>
      </w:rPr>
      <w:t>3</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713B8F">
      <w:rPr>
        <w:rStyle w:val="a6"/>
        <w:rFonts w:eastAsia="等线"/>
      </w:rPr>
      <w:t>3</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1270E" w14:textId="77777777" w:rsidR="00405467" w:rsidRDefault="00405467">
      <w:r>
        <w:separator/>
      </w:r>
    </w:p>
  </w:footnote>
  <w:footnote w:type="continuationSeparator" w:id="0">
    <w:p w14:paraId="7B286ECD" w14:textId="77777777" w:rsidR="00405467" w:rsidRDefault="00405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C90BEC" w:rsidRDefault="00C90BE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832145E"/>
    <w:multiLevelType w:val="multilevel"/>
    <w:tmpl w:val="6AA248B2"/>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BB6EF4"/>
    <w:multiLevelType w:val="multilevel"/>
    <w:tmpl w:val="91C00762"/>
    <w:lvl w:ilvl="0">
      <w:start w:val="1"/>
      <w:numFmt w:val="bullet"/>
      <w:lvlText w:val=""/>
      <w:lvlJc w:val="left"/>
      <w:pPr>
        <w:tabs>
          <w:tab w:val="left" w:pos="720"/>
        </w:tabs>
        <w:ind w:left="720" w:hanging="720"/>
      </w:pPr>
      <w:rPr>
        <w:rFonts w:ascii="Symbol" w:hAnsi="Symbol"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18"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0240CD"/>
    <w:multiLevelType w:val="hybridMultilevel"/>
    <w:tmpl w:val="51F0E47E"/>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DF3883"/>
    <w:multiLevelType w:val="singleLevel"/>
    <w:tmpl w:val="69DF3883"/>
    <w:lvl w:ilvl="0">
      <w:start w:val="1"/>
      <w:numFmt w:val="decimal"/>
      <w:suff w:val="space"/>
      <w:lvlText w:val="[%1]."/>
      <w:lvlJc w:val="left"/>
    </w:lvl>
  </w:abstractNum>
  <w:abstractNum w:abstractNumId="30" w15:restartNumberingAfterBreak="0">
    <w:nsid w:val="6E464216"/>
    <w:multiLevelType w:val="multilevel"/>
    <w:tmpl w:val="F62A446E"/>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6"/>
  </w:num>
  <w:num w:numId="3">
    <w:abstractNumId w:val="12"/>
  </w:num>
  <w:num w:numId="4">
    <w:abstractNumId w:val="8"/>
  </w:num>
  <w:num w:numId="5">
    <w:abstractNumId w:val="25"/>
  </w:num>
  <w:num w:numId="6">
    <w:abstractNumId w:val="29"/>
  </w:num>
  <w:num w:numId="7">
    <w:abstractNumId w:val="16"/>
  </w:num>
  <w:num w:numId="8">
    <w:abstractNumId w:val="31"/>
  </w:num>
  <w:num w:numId="9">
    <w:abstractNumId w:val="15"/>
  </w:num>
  <w:num w:numId="10">
    <w:abstractNumId w:val="17"/>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2"/>
  </w:num>
  <w:num w:numId="15">
    <w:abstractNumId w:val="27"/>
  </w:num>
  <w:num w:numId="16">
    <w:abstractNumId w:val="14"/>
  </w:num>
  <w:num w:numId="17">
    <w:abstractNumId w:val="1"/>
  </w:num>
  <w:num w:numId="18">
    <w:abstractNumId w:val="5"/>
  </w:num>
  <w:num w:numId="19">
    <w:abstractNumId w:val="2"/>
  </w:num>
  <w:num w:numId="20">
    <w:abstractNumId w:val="32"/>
  </w:num>
  <w:num w:numId="21">
    <w:abstractNumId w:val="18"/>
  </w:num>
  <w:num w:numId="22">
    <w:abstractNumId w:val="24"/>
  </w:num>
  <w:num w:numId="23">
    <w:abstractNumId w:val="11"/>
  </w:num>
  <w:num w:numId="24">
    <w:abstractNumId w:val="4"/>
  </w:num>
  <w:num w:numId="25">
    <w:abstractNumId w:val="7"/>
  </w:num>
  <w:num w:numId="26">
    <w:abstractNumId w:val="33"/>
  </w:num>
  <w:num w:numId="27">
    <w:abstractNumId w:val="0"/>
  </w:num>
  <w:num w:numId="28">
    <w:abstractNumId w:val="19"/>
  </w:num>
  <w:num w:numId="29">
    <w:abstractNumId w:val="9"/>
  </w:num>
  <w:num w:numId="30">
    <w:abstractNumId w:val="20"/>
  </w:num>
  <w:num w:numId="31">
    <w:abstractNumId w:val="21"/>
  </w:num>
  <w:num w:numId="32">
    <w:abstractNumId w:val="13"/>
  </w:num>
  <w:num w:numId="33">
    <w:abstractNumId w:val="3"/>
  </w:num>
  <w:num w:numId="34">
    <w:abstractNumId w:val="10"/>
  </w:num>
  <w:num w:numId="35">
    <w:abstractNumId w:val="30"/>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4742"/>
    <w:rsid w:val="00007CAF"/>
    <w:rsid w:val="00010FB2"/>
    <w:rsid w:val="000132BA"/>
    <w:rsid w:val="00020592"/>
    <w:rsid w:val="00021393"/>
    <w:rsid w:val="0002298F"/>
    <w:rsid w:val="00024DE4"/>
    <w:rsid w:val="0002538E"/>
    <w:rsid w:val="00026DB6"/>
    <w:rsid w:val="00027548"/>
    <w:rsid w:val="00030254"/>
    <w:rsid w:val="00030577"/>
    <w:rsid w:val="00034218"/>
    <w:rsid w:val="000357E3"/>
    <w:rsid w:val="00041FFC"/>
    <w:rsid w:val="00042034"/>
    <w:rsid w:val="000431F2"/>
    <w:rsid w:val="00045153"/>
    <w:rsid w:val="00051E2C"/>
    <w:rsid w:val="000558CC"/>
    <w:rsid w:val="000623F4"/>
    <w:rsid w:val="00063473"/>
    <w:rsid w:val="000668F9"/>
    <w:rsid w:val="00070294"/>
    <w:rsid w:val="00071084"/>
    <w:rsid w:val="000727ED"/>
    <w:rsid w:val="00073458"/>
    <w:rsid w:val="00073701"/>
    <w:rsid w:val="0007468B"/>
    <w:rsid w:val="00075ADB"/>
    <w:rsid w:val="00077300"/>
    <w:rsid w:val="00083BEA"/>
    <w:rsid w:val="00083CC8"/>
    <w:rsid w:val="0008594F"/>
    <w:rsid w:val="0008669B"/>
    <w:rsid w:val="00086BFE"/>
    <w:rsid w:val="0008709A"/>
    <w:rsid w:val="0008763A"/>
    <w:rsid w:val="00090699"/>
    <w:rsid w:val="0009179D"/>
    <w:rsid w:val="00094A8C"/>
    <w:rsid w:val="000A457A"/>
    <w:rsid w:val="000A7467"/>
    <w:rsid w:val="000B0CBB"/>
    <w:rsid w:val="000B0EB7"/>
    <w:rsid w:val="000B323E"/>
    <w:rsid w:val="000C053D"/>
    <w:rsid w:val="000C0F83"/>
    <w:rsid w:val="000C53EE"/>
    <w:rsid w:val="000D1A0A"/>
    <w:rsid w:val="000D2490"/>
    <w:rsid w:val="000D26BC"/>
    <w:rsid w:val="000D3EA5"/>
    <w:rsid w:val="000D433C"/>
    <w:rsid w:val="000D45CD"/>
    <w:rsid w:val="000D4A46"/>
    <w:rsid w:val="000D65B4"/>
    <w:rsid w:val="000D6C6E"/>
    <w:rsid w:val="000D7728"/>
    <w:rsid w:val="000E0A07"/>
    <w:rsid w:val="000E25B8"/>
    <w:rsid w:val="000E5259"/>
    <w:rsid w:val="000E6700"/>
    <w:rsid w:val="000E7891"/>
    <w:rsid w:val="000F1E9A"/>
    <w:rsid w:val="000F2499"/>
    <w:rsid w:val="000F2C69"/>
    <w:rsid w:val="000F4EFB"/>
    <w:rsid w:val="000F580E"/>
    <w:rsid w:val="000F5E45"/>
    <w:rsid w:val="000F6FCA"/>
    <w:rsid w:val="000F7E62"/>
    <w:rsid w:val="00102179"/>
    <w:rsid w:val="00106F04"/>
    <w:rsid w:val="00110BDC"/>
    <w:rsid w:val="00113186"/>
    <w:rsid w:val="00115829"/>
    <w:rsid w:val="001164AA"/>
    <w:rsid w:val="001164C0"/>
    <w:rsid w:val="00116AC5"/>
    <w:rsid w:val="00117C9E"/>
    <w:rsid w:val="001214B4"/>
    <w:rsid w:val="00122470"/>
    <w:rsid w:val="0012275C"/>
    <w:rsid w:val="00122EB0"/>
    <w:rsid w:val="00125137"/>
    <w:rsid w:val="001254DF"/>
    <w:rsid w:val="0012552E"/>
    <w:rsid w:val="001258C2"/>
    <w:rsid w:val="001266B5"/>
    <w:rsid w:val="0012783A"/>
    <w:rsid w:val="001324A2"/>
    <w:rsid w:val="00135D46"/>
    <w:rsid w:val="001363D1"/>
    <w:rsid w:val="0014003B"/>
    <w:rsid w:val="001411B1"/>
    <w:rsid w:val="00143666"/>
    <w:rsid w:val="001449DF"/>
    <w:rsid w:val="00147937"/>
    <w:rsid w:val="001505DD"/>
    <w:rsid w:val="00150613"/>
    <w:rsid w:val="00150788"/>
    <w:rsid w:val="001516D2"/>
    <w:rsid w:val="00152341"/>
    <w:rsid w:val="001523F5"/>
    <w:rsid w:val="00152A50"/>
    <w:rsid w:val="00152C07"/>
    <w:rsid w:val="00154B1C"/>
    <w:rsid w:val="0015799C"/>
    <w:rsid w:val="00161DB2"/>
    <w:rsid w:val="00161EC7"/>
    <w:rsid w:val="00162ABE"/>
    <w:rsid w:val="00162EB1"/>
    <w:rsid w:val="001633E2"/>
    <w:rsid w:val="001665F8"/>
    <w:rsid w:val="0016669E"/>
    <w:rsid w:val="0016715E"/>
    <w:rsid w:val="00167FA7"/>
    <w:rsid w:val="00171159"/>
    <w:rsid w:val="001714B3"/>
    <w:rsid w:val="0017352B"/>
    <w:rsid w:val="001775DF"/>
    <w:rsid w:val="00182165"/>
    <w:rsid w:val="001847A1"/>
    <w:rsid w:val="00184F0A"/>
    <w:rsid w:val="0018534B"/>
    <w:rsid w:val="0018628D"/>
    <w:rsid w:val="00187914"/>
    <w:rsid w:val="00190AFB"/>
    <w:rsid w:val="001912EA"/>
    <w:rsid w:val="001943B6"/>
    <w:rsid w:val="00194E5D"/>
    <w:rsid w:val="001951FE"/>
    <w:rsid w:val="00197EA2"/>
    <w:rsid w:val="001A1415"/>
    <w:rsid w:val="001A17CF"/>
    <w:rsid w:val="001A70D7"/>
    <w:rsid w:val="001A750A"/>
    <w:rsid w:val="001B79C8"/>
    <w:rsid w:val="001B7B18"/>
    <w:rsid w:val="001C043C"/>
    <w:rsid w:val="001C1E04"/>
    <w:rsid w:val="001C4128"/>
    <w:rsid w:val="001C6E68"/>
    <w:rsid w:val="001D10ED"/>
    <w:rsid w:val="001D411C"/>
    <w:rsid w:val="001D4312"/>
    <w:rsid w:val="001D69D7"/>
    <w:rsid w:val="001E169D"/>
    <w:rsid w:val="001E2711"/>
    <w:rsid w:val="001E3EBE"/>
    <w:rsid w:val="001E3EE5"/>
    <w:rsid w:val="001E52DA"/>
    <w:rsid w:val="001E5928"/>
    <w:rsid w:val="001E624B"/>
    <w:rsid w:val="001E67BA"/>
    <w:rsid w:val="001F079F"/>
    <w:rsid w:val="001F0CE5"/>
    <w:rsid w:val="001F32BE"/>
    <w:rsid w:val="001F395B"/>
    <w:rsid w:val="001F5D7E"/>
    <w:rsid w:val="001F61D1"/>
    <w:rsid w:val="001F7067"/>
    <w:rsid w:val="001F7767"/>
    <w:rsid w:val="00201A29"/>
    <w:rsid w:val="00205CAA"/>
    <w:rsid w:val="002107DB"/>
    <w:rsid w:val="00212483"/>
    <w:rsid w:val="002126CA"/>
    <w:rsid w:val="00214825"/>
    <w:rsid w:val="00215005"/>
    <w:rsid w:val="00215575"/>
    <w:rsid w:val="00217075"/>
    <w:rsid w:val="0021763F"/>
    <w:rsid w:val="0022035B"/>
    <w:rsid w:val="00221AEF"/>
    <w:rsid w:val="00225C37"/>
    <w:rsid w:val="002267AB"/>
    <w:rsid w:val="0023142B"/>
    <w:rsid w:val="00233864"/>
    <w:rsid w:val="00233ED4"/>
    <w:rsid w:val="002357CD"/>
    <w:rsid w:val="00235D9C"/>
    <w:rsid w:val="00235EB6"/>
    <w:rsid w:val="00236AB1"/>
    <w:rsid w:val="00237BC9"/>
    <w:rsid w:val="0024032C"/>
    <w:rsid w:val="00241DC3"/>
    <w:rsid w:val="0024259B"/>
    <w:rsid w:val="00247893"/>
    <w:rsid w:val="00247FB0"/>
    <w:rsid w:val="00250CC8"/>
    <w:rsid w:val="00252075"/>
    <w:rsid w:val="002521DF"/>
    <w:rsid w:val="002561D2"/>
    <w:rsid w:val="00263C75"/>
    <w:rsid w:val="002741F5"/>
    <w:rsid w:val="00276174"/>
    <w:rsid w:val="00277133"/>
    <w:rsid w:val="002859AC"/>
    <w:rsid w:val="00285D20"/>
    <w:rsid w:val="00286D44"/>
    <w:rsid w:val="00292F2F"/>
    <w:rsid w:val="00296024"/>
    <w:rsid w:val="002A0521"/>
    <w:rsid w:val="002A1D58"/>
    <w:rsid w:val="002A1D8A"/>
    <w:rsid w:val="002A29E1"/>
    <w:rsid w:val="002A59A8"/>
    <w:rsid w:val="002A71D5"/>
    <w:rsid w:val="002A77F3"/>
    <w:rsid w:val="002B03D3"/>
    <w:rsid w:val="002B27D9"/>
    <w:rsid w:val="002B35CA"/>
    <w:rsid w:val="002B6040"/>
    <w:rsid w:val="002B7351"/>
    <w:rsid w:val="002B77C8"/>
    <w:rsid w:val="002C2963"/>
    <w:rsid w:val="002C388E"/>
    <w:rsid w:val="002C3A2C"/>
    <w:rsid w:val="002C4535"/>
    <w:rsid w:val="002C6887"/>
    <w:rsid w:val="002C7FC1"/>
    <w:rsid w:val="002D030A"/>
    <w:rsid w:val="002D0E4D"/>
    <w:rsid w:val="002D107F"/>
    <w:rsid w:val="002D465C"/>
    <w:rsid w:val="002D4C9B"/>
    <w:rsid w:val="002D4FAF"/>
    <w:rsid w:val="002D7893"/>
    <w:rsid w:val="002D7ECA"/>
    <w:rsid w:val="002E1A2C"/>
    <w:rsid w:val="002E269F"/>
    <w:rsid w:val="002E383C"/>
    <w:rsid w:val="002E6075"/>
    <w:rsid w:val="002E6E2C"/>
    <w:rsid w:val="002E73C7"/>
    <w:rsid w:val="002F01F8"/>
    <w:rsid w:val="002F0C70"/>
    <w:rsid w:val="002F2515"/>
    <w:rsid w:val="002F3FF7"/>
    <w:rsid w:val="002F4E7A"/>
    <w:rsid w:val="003025BB"/>
    <w:rsid w:val="00305136"/>
    <w:rsid w:val="003052B1"/>
    <w:rsid w:val="00307E2C"/>
    <w:rsid w:val="00310197"/>
    <w:rsid w:val="00310438"/>
    <w:rsid w:val="0031288D"/>
    <w:rsid w:val="00314D29"/>
    <w:rsid w:val="00316EBE"/>
    <w:rsid w:val="00316F74"/>
    <w:rsid w:val="003211DE"/>
    <w:rsid w:val="00323534"/>
    <w:rsid w:val="00324FED"/>
    <w:rsid w:val="00330336"/>
    <w:rsid w:val="00331D5B"/>
    <w:rsid w:val="003323B6"/>
    <w:rsid w:val="00332E43"/>
    <w:rsid w:val="0033447A"/>
    <w:rsid w:val="003348EF"/>
    <w:rsid w:val="00336888"/>
    <w:rsid w:val="00337479"/>
    <w:rsid w:val="0034006F"/>
    <w:rsid w:val="0034149C"/>
    <w:rsid w:val="00342924"/>
    <w:rsid w:val="0034606B"/>
    <w:rsid w:val="003463AB"/>
    <w:rsid w:val="0034686E"/>
    <w:rsid w:val="00346A88"/>
    <w:rsid w:val="0034711F"/>
    <w:rsid w:val="00352866"/>
    <w:rsid w:val="00354844"/>
    <w:rsid w:val="00355138"/>
    <w:rsid w:val="003558B5"/>
    <w:rsid w:val="0035603C"/>
    <w:rsid w:val="00357973"/>
    <w:rsid w:val="00361160"/>
    <w:rsid w:val="003619A0"/>
    <w:rsid w:val="00362BDB"/>
    <w:rsid w:val="00363F3B"/>
    <w:rsid w:val="00363F65"/>
    <w:rsid w:val="00365D57"/>
    <w:rsid w:val="003663DD"/>
    <w:rsid w:val="0037168E"/>
    <w:rsid w:val="00371D12"/>
    <w:rsid w:val="003721E1"/>
    <w:rsid w:val="003818CF"/>
    <w:rsid w:val="0038304F"/>
    <w:rsid w:val="003833C5"/>
    <w:rsid w:val="00391AE4"/>
    <w:rsid w:val="003949CD"/>
    <w:rsid w:val="0039692B"/>
    <w:rsid w:val="003A0298"/>
    <w:rsid w:val="003A08AE"/>
    <w:rsid w:val="003A1521"/>
    <w:rsid w:val="003A1DC8"/>
    <w:rsid w:val="003A3128"/>
    <w:rsid w:val="003B2447"/>
    <w:rsid w:val="003B2CEB"/>
    <w:rsid w:val="003B39B5"/>
    <w:rsid w:val="003B3F52"/>
    <w:rsid w:val="003C07E0"/>
    <w:rsid w:val="003C6F8E"/>
    <w:rsid w:val="003D2AD5"/>
    <w:rsid w:val="003D30C2"/>
    <w:rsid w:val="003D5B99"/>
    <w:rsid w:val="003D62AD"/>
    <w:rsid w:val="003D79CB"/>
    <w:rsid w:val="003E07A5"/>
    <w:rsid w:val="003E2663"/>
    <w:rsid w:val="003E3E41"/>
    <w:rsid w:val="003F0927"/>
    <w:rsid w:val="003F1EEA"/>
    <w:rsid w:val="003F2B49"/>
    <w:rsid w:val="003F2C46"/>
    <w:rsid w:val="003F3916"/>
    <w:rsid w:val="00400B22"/>
    <w:rsid w:val="00401930"/>
    <w:rsid w:val="00403316"/>
    <w:rsid w:val="00404DF0"/>
    <w:rsid w:val="00405467"/>
    <w:rsid w:val="00405F81"/>
    <w:rsid w:val="004062C6"/>
    <w:rsid w:val="00406E5B"/>
    <w:rsid w:val="00412D2E"/>
    <w:rsid w:val="00413AB3"/>
    <w:rsid w:val="00413EC6"/>
    <w:rsid w:val="00414704"/>
    <w:rsid w:val="0041501E"/>
    <w:rsid w:val="00415FA9"/>
    <w:rsid w:val="004161E1"/>
    <w:rsid w:val="00417CB9"/>
    <w:rsid w:val="00417EA5"/>
    <w:rsid w:val="004202A0"/>
    <w:rsid w:val="00421560"/>
    <w:rsid w:val="00422EFE"/>
    <w:rsid w:val="0042333E"/>
    <w:rsid w:val="004241CD"/>
    <w:rsid w:val="00426589"/>
    <w:rsid w:val="00426A20"/>
    <w:rsid w:val="00426BD8"/>
    <w:rsid w:val="0042727F"/>
    <w:rsid w:val="00427622"/>
    <w:rsid w:val="0043181C"/>
    <w:rsid w:val="004320A1"/>
    <w:rsid w:val="004323AE"/>
    <w:rsid w:val="00433E1A"/>
    <w:rsid w:val="00433ED1"/>
    <w:rsid w:val="004348B7"/>
    <w:rsid w:val="00434A5C"/>
    <w:rsid w:val="00434C2F"/>
    <w:rsid w:val="00435356"/>
    <w:rsid w:val="00435740"/>
    <w:rsid w:val="004357C5"/>
    <w:rsid w:val="00440CA1"/>
    <w:rsid w:val="004435DC"/>
    <w:rsid w:val="004451CB"/>
    <w:rsid w:val="0045302E"/>
    <w:rsid w:val="00453611"/>
    <w:rsid w:val="00455590"/>
    <w:rsid w:val="00455638"/>
    <w:rsid w:val="00464C27"/>
    <w:rsid w:val="0046614B"/>
    <w:rsid w:val="004666DF"/>
    <w:rsid w:val="00466D78"/>
    <w:rsid w:val="00470327"/>
    <w:rsid w:val="0047051B"/>
    <w:rsid w:val="004731C9"/>
    <w:rsid w:val="00473DA7"/>
    <w:rsid w:val="00475665"/>
    <w:rsid w:val="0047675C"/>
    <w:rsid w:val="004773D9"/>
    <w:rsid w:val="00480263"/>
    <w:rsid w:val="0048388D"/>
    <w:rsid w:val="0048604D"/>
    <w:rsid w:val="004860BA"/>
    <w:rsid w:val="00487EBE"/>
    <w:rsid w:val="00487FF0"/>
    <w:rsid w:val="004906D2"/>
    <w:rsid w:val="00493F07"/>
    <w:rsid w:val="00494346"/>
    <w:rsid w:val="0049490D"/>
    <w:rsid w:val="00496862"/>
    <w:rsid w:val="00497B8D"/>
    <w:rsid w:val="004A0351"/>
    <w:rsid w:val="004A3FBB"/>
    <w:rsid w:val="004A4B48"/>
    <w:rsid w:val="004A58F5"/>
    <w:rsid w:val="004B020F"/>
    <w:rsid w:val="004B0F93"/>
    <w:rsid w:val="004B1DA0"/>
    <w:rsid w:val="004B4DAD"/>
    <w:rsid w:val="004B7E46"/>
    <w:rsid w:val="004C01FC"/>
    <w:rsid w:val="004C339D"/>
    <w:rsid w:val="004C3C76"/>
    <w:rsid w:val="004C4D47"/>
    <w:rsid w:val="004C66ED"/>
    <w:rsid w:val="004D1128"/>
    <w:rsid w:val="004D1C9B"/>
    <w:rsid w:val="004D2ACA"/>
    <w:rsid w:val="004D2B85"/>
    <w:rsid w:val="004D4AA1"/>
    <w:rsid w:val="004D62B2"/>
    <w:rsid w:val="004D7801"/>
    <w:rsid w:val="004D7B8E"/>
    <w:rsid w:val="004E0F02"/>
    <w:rsid w:val="004E2A49"/>
    <w:rsid w:val="004E3F4A"/>
    <w:rsid w:val="004E40BF"/>
    <w:rsid w:val="004E5913"/>
    <w:rsid w:val="004E6781"/>
    <w:rsid w:val="004E6D53"/>
    <w:rsid w:val="004E6D8B"/>
    <w:rsid w:val="004F0458"/>
    <w:rsid w:val="004F2246"/>
    <w:rsid w:val="004F3903"/>
    <w:rsid w:val="004F434F"/>
    <w:rsid w:val="004F5561"/>
    <w:rsid w:val="004F58DB"/>
    <w:rsid w:val="004F5934"/>
    <w:rsid w:val="0050062F"/>
    <w:rsid w:val="005018AE"/>
    <w:rsid w:val="00504604"/>
    <w:rsid w:val="005057EF"/>
    <w:rsid w:val="005060EE"/>
    <w:rsid w:val="0050663B"/>
    <w:rsid w:val="005068D5"/>
    <w:rsid w:val="00506F6E"/>
    <w:rsid w:val="005070B4"/>
    <w:rsid w:val="00511377"/>
    <w:rsid w:val="00512771"/>
    <w:rsid w:val="00512866"/>
    <w:rsid w:val="0051351C"/>
    <w:rsid w:val="00515093"/>
    <w:rsid w:val="0051659C"/>
    <w:rsid w:val="005165B4"/>
    <w:rsid w:val="005176CB"/>
    <w:rsid w:val="00517E43"/>
    <w:rsid w:val="00520FAA"/>
    <w:rsid w:val="0052133E"/>
    <w:rsid w:val="0053175F"/>
    <w:rsid w:val="005325AB"/>
    <w:rsid w:val="00532C35"/>
    <w:rsid w:val="00535DF1"/>
    <w:rsid w:val="00536C04"/>
    <w:rsid w:val="005375B9"/>
    <w:rsid w:val="00546696"/>
    <w:rsid w:val="005469BE"/>
    <w:rsid w:val="00550BA5"/>
    <w:rsid w:val="005525EC"/>
    <w:rsid w:val="00553928"/>
    <w:rsid w:val="00553EB0"/>
    <w:rsid w:val="0055607B"/>
    <w:rsid w:val="00562409"/>
    <w:rsid w:val="0056340D"/>
    <w:rsid w:val="0056342E"/>
    <w:rsid w:val="00565432"/>
    <w:rsid w:val="00565BB3"/>
    <w:rsid w:val="00567247"/>
    <w:rsid w:val="005673CE"/>
    <w:rsid w:val="0056740F"/>
    <w:rsid w:val="00570E4A"/>
    <w:rsid w:val="00570E5E"/>
    <w:rsid w:val="005720BB"/>
    <w:rsid w:val="00573D60"/>
    <w:rsid w:val="005742A1"/>
    <w:rsid w:val="0057497A"/>
    <w:rsid w:val="005756F6"/>
    <w:rsid w:val="00575EA3"/>
    <w:rsid w:val="00576BB3"/>
    <w:rsid w:val="00576BED"/>
    <w:rsid w:val="005822C9"/>
    <w:rsid w:val="00585532"/>
    <w:rsid w:val="00585695"/>
    <w:rsid w:val="005863FE"/>
    <w:rsid w:val="005900E9"/>
    <w:rsid w:val="00590365"/>
    <w:rsid w:val="0059245A"/>
    <w:rsid w:val="00592E63"/>
    <w:rsid w:val="00593C68"/>
    <w:rsid w:val="005940D4"/>
    <w:rsid w:val="00595B72"/>
    <w:rsid w:val="0059625A"/>
    <w:rsid w:val="00597F71"/>
    <w:rsid w:val="005A43DC"/>
    <w:rsid w:val="005A47CC"/>
    <w:rsid w:val="005A5356"/>
    <w:rsid w:val="005A5FF3"/>
    <w:rsid w:val="005A7E87"/>
    <w:rsid w:val="005B0116"/>
    <w:rsid w:val="005B0A5B"/>
    <w:rsid w:val="005B1857"/>
    <w:rsid w:val="005B40B9"/>
    <w:rsid w:val="005B41E3"/>
    <w:rsid w:val="005B4768"/>
    <w:rsid w:val="005B7328"/>
    <w:rsid w:val="005C095D"/>
    <w:rsid w:val="005C227F"/>
    <w:rsid w:val="005C3C4A"/>
    <w:rsid w:val="005D0E7D"/>
    <w:rsid w:val="005D23D4"/>
    <w:rsid w:val="005D35DC"/>
    <w:rsid w:val="005D3D7C"/>
    <w:rsid w:val="005E3230"/>
    <w:rsid w:val="005E3922"/>
    <w:rsid w:val="005E54BB"/>
    <w:rsid w:val="005E5554"/>
    <w:rsid w:val="005E5DEC"/>
    <w:rsid w:val="005E5EA5"/>
    <w:rsid w:val="005E6FB5"/>
    <w:rsid w:val="005F0FA6"/>
    <w:rsid w:val="005F3105"/>
    <w:rsid w:val="005F6621"/>
    <w:rsid w:val="005F67A2"/>
    <w:rsid w:val="005F7AED"/>
    <w:rsid w:val="00600003"/>
    <w:rsid w:val="0060059C"/>
    <w:rsid w:val="006025B8"/>
    <w:rsid w:val="00603681"/>
    <w:rsid w:val="00603F3F"/>
    <w:rsid w:val="006049E2"/>
    <w:rsid w:val="00604D98"/>
    <w:rsid w:val="006055B4"/>
    <w:rsid w:val="006064D1"/>
    <w:rsid w:val="006064EA"/>
    <w:rsid w:val="006079C9"/>
    <w:rsid w:val="00607D0C"/>
    <w:rsid w:val="00612B68"/>
    <w:rsid w:val="00614FE6"/>
    <w:rsid w:val="00615525"/>
    <w:rsid w:val="00616FFE"/>
    <w:rsid w:val="00620BC4"/>
    <w:rsid w:val="00622FEE"/>
    <w:rsid w:val="00624535"/>
    <w:rsid w:val="00627FE6"/>
    <w:rsid w:val="0063134D"/>
    <w:rsid w:val="00631BB4"/>
    <w:rsid w:val="00632820"/>
    <w:rsid w:val="00632E38"/>
    <w:rsid w:val="006339CD"/>
    <w:rsid w:val="006347D7"/>
    <w:rsid w:val="006353A4"/>
    <w:rsid w:val="00635423"/>
    <w:rsid w:val="006416E7"/>
    <w:rsid w:val="006447D2"/>
    <w:rsid w:val="0064645A"/>
    <w:rsid w:val="00647632"/>
    <w:rsid w:val="00651024"/>
    <w:rsid w:val="00651537"/>
    <w:rsid w:val="00652755"/>
    <w:rsid w:val="00654562"/>
    <w:rsid w:val="00654930"/>
    <w:rsid w:val="0065502C"/>
    <w:rsid w:val="0065505E"/>
    <w:rsid w:val="00655DC4"/>
    <w:rsid w:val="00660906"/>
    <w:rsid w:val="00660C05"/>
    <w:rsid w:val="00660D50"/>
    <w:rsid w:val="00665E8A"/>
    <w:rsid w:val="00667245"/>
    <w:rsid w:val="00670B20"/>
    <w:rsid w:val="00671233"/>
    <w:rsid w:val="0067261B"/>
    <w:rsid w:val="00674BC7"/>
    <w:rsid w:val="0067698D"/>
    <w:rsid w:val="00676ADD"/>
    <w:rsid w:val="00676F65"/>
    <w:rsid w:val="006774F3"/>
    <w:rsid w:val="006800AC"/>
    <w:rsid w:val="006820E4"/>
    <w:rsid w:val="00683D6C"/>
    <w:rsid w:val="006879C4"/>
    <w:rsid w:val="00691294"/>
    <w:rsid w:val="0069154A"/>
    <w:rsid w:val="00692ECF"/>
    <w:rsid w:val="0069353B"/>
    <w:rsid w:val="00696948"/>
    <w:rsid w:val="006974DE"/>
    <w:rsid w:val="006A01B0"/>
    <w:rsid w:val="006A0E1D"/>
    <w:rsid w:val="006A1F8B"/>
    <w:rsid w:val="006A2067"/>
    <w:rsid w:val="006A41E3"/>
    <w:rsid w:val="006A42A1"/>
    <w:rsid w:val="006A5B0A"/>
    <w:rsid w:val="006A6A1D"/>
    <w:rsid w:val="006B0184"/>
    <w:rsid w:val="006B3707"/>
    <w:rsid w:val="006B41A7"/>
    <w:rsid w:val="006B526F"/>
    <w:rsid w:val="006B65EA"/>
    <w:rsid w:val="006C0453"/>
    <w:rsid w:val="006C09BD"/>
    <w:rsid w:val="006C1B51"/>
    <w:rsid w:val="006C1BBF"/>
    <w:rsid w:val="006C4495"/>
    <w:rsid w:val="006C6A83"/>
    <w:rsid w:val="006C79AB"/>
    <w:rsid w:val="006C7BD8"/>
    <w:rsid w:val="006D583C"/>
    <w:rsid w:val="006D669B"/>
    <w:rsid w:val="006E07BF"/>
    <w:rsid w:val="006E2AA8"/>
    <w:rsid w:val="006E473E"/>
    <w:rsid w:val="006E5E67"/>
    <w:rsid w:val="006E69E6"/>
    <w:rsid w:val="006F16E5"/>
    <w:rsid w:val="006F2A69"/>
    <w:rsid w:val="006F52B4"/>
    <w:rsid w:val="006F7703"/>
    <w:rsid w:val="00700278"/>
    <w:rsid w:val="00700680"/>
    <w:rsid w:val="007037B6"/>
    <w:rsid w:val="007039F4"/>
    <w:rsid w:val="00703AE3"/>
    <w:rsid w:val="00703BD9"/>
    <w:rsid w:val="00705C53"/>
    <w:rsid w:val="00711533"/>
    <w:rsid w:val="00713B8F"/>
    <w:rsid w:val="00721077"/>
    <w:rsid w:val="0072130F"/>
    <w:rsid w:val="007255EC"/>
    <w:rsid w:val="007275F5"/>
    <w:rsid w:val="007311A8"/>
    <w:rsid w:val="00731477"/>
    <w:rsid w:val="007320A1"/>
    <w:rsid w:val="007327B9"/>
    <w:rsid w:val="007346FC"/>
    <w:rsid w:val="00743744"/>
    <w:rsid w:val="00745A1D"/>
    <w:rsid w:val="007463BB"/>
    <w:rsid w:val="0074659A"/>
    <w:rsid w:val="00746EC2"/>
    <w:rsid w:val="007478AE"/>
    <w:rsid w:val="007479F5"/>
    <w:rsid w:val="00753385"/>
    <w:rsid w:val="00753CF0"/>
    <w:rsid w:val="0075557A"/>
    <w:rsid w:val="00755C5C"/>
    <w:rsid w:val="0075782C"/>
    <w:rsid w:val="007624AE"/>
    <w:rsid w:val="00762883"/>
    <w:rsid w:val="00762C7C"/>
    <w:rsid w:val="00764373"/>
    <w:rsid w:val="00764B97"/>
    <w:rsid w:val="00765044"/>
    <w:rsid w:val="0076608E"/>
    <w:rsid w:val="007662FD"/>
    <w:rsid w:val="00770A66"/>
    <w:rsid w:val="00776B05"/>
    <w:rsid w:val="007773BB"/>
    <w:rsid w:val="00777442"/>
    <w:rsid w:val="0077794E"/>
    <w:rsid w:val="00777FC8"/>
    <w:rsid w:val="00780F1A"/>
    <w:rsid w:val="007810A0"/>
    <w:rsid w:val="00781825"/>
    <w:rsid w:val="00781CC3"/>
    <w:rsid w:val="00783422"/>
    <w:rsid w:val="00783DAF"/>
    <w:rsid w:val="00784C6B"/>
    <w:rsid w:val="00791B2C"/>
    <w:rsid w:val="00793679"/>
    <w:rsid w:val="007936CF"/>
    <w:rsid w:val="0079542F"/>
    <w:rsid w:val="007A086A"/>
    <w:rsid w:val="007A210D"/>
    <w:rsid w:val="007A6A11"/>
    <w:rsid w:val="007A6D97"/>
    <w:rsid w:val="007A7C24"/>
    <w:rsid w:val="007A7C98"/>
    <w:rsid w:val="007B35AC"/>
    <w:rsid w:val="007B39B7"/>
    <w:rsid w:val="007B514B"/>
    <w:rsid w:val="007C0CD2"/>
    <w:rsid w:val="007C0EAD"/>
    <w:rsid w:val="007C3B84"/>
    <w:rsid w:val="007C66A1"/>
    <w:rsid w:val="007C6A3C"/>
    <w:rsid w:val="007C6CCF"/>
    <w:rsid w:val="007C7B5C"/>
    <w:rsid w:val="007D4AA2"/>
    <w:rsid w:val="007D5BE5"/>
    <w:rsid w:val="007D6FBA"/>
    <w:rsid w:val="007D7900"/>
    <w:rsid w:val="007E717B"/>
    <w:rsid w:val="007F14EA"/>
    <w:rsid w:val="007F15FE"/>
    <w:rsid w:val="007F1E9A"/>
    <w:rsid w:val="007F4A77"/>
    <w:rsid w:val="007F563B"/>
    <w:rsid w:val="00806C78"/>
    <w:rsid w:val="00810734"/>
    <w:rsid w:val="00812BD2"/>
    <w:rsid w:val="00813AA2"/>
    <w:rsid w:val="0081420C"/>
    <w:rsid w:val="0081606C"/>
    <w:rsid w:val="00816C88"/>
    <w:rsid w:val="00817C44"/>
    <w:rsid w:val="0082419C"/>
    <w:rsid w:val="00825219"/>
    <w:rsid w:val="00826979"/>
    <w:rsid w:val="0082760B"/>
    <w:rsid w:val="00827DE5"/>
    <w:rsid w:val="00831387"/>
    <w:rsid w:val="0083277E"/>
    <w:rsid w:val="00832AF1"/>
    <w:rsid w:val="008353E2"/>
    <w:rsid w:val="008354A0"/>
    <w:rsid w:val="00835C62"/>
    <w:rsid w:val="00836655"/>
    <w:rsid w:val="00836B8A"/>
    <w:rsid w:val="00843B9A"/>
    <w:rsid w:val="00843C49"/>
    <w:rsid w:val="008445FB"/>
    <w:rsid w:val="00844E41"/>
    <w:rsid w:val="00844FED"/>
    <w:rsid w:val="008469FB"/>
    <w:rsid w:val="008511F4"/>
    <w:rsid w:val="00851AE1"/>
    <w:rsid w:val="00857A92"/>
    <w:rsid w:val="00857D9B"/>
    <w:rsid w:val="00860173"/>
    <w:rsid w:val="0086574D"/>
    <w:rsid w:val="0087050B"/>
    <w:rsid w:val="00871C10"/>
    <w:rsid w:val="0087362C"/>
    <w:rsid w:val="00875899"/>
    <w:rsid w:val="00875A0D"/>
    <w:rsid w:val="008771A5"/>
    <w:rsid w:val="00877464"/>
    <w:rsid w:val="00881BD2"/>
    <w:rsid w:val="00882C3F"/>
    <w:rsid w:val="0088329B"/>
    <w:rsid w:val="0088621A"/>
    <w:rsid w:val="00892BF6"/>
    <w:rsid w:val="008954DD"/>
    <w:rsid w:val="00895E1D"/>
    <w:rsid w:val="00896EBA"/>
    <w:rsid w:val="008A23A9"/>
    <w:rsid w:val="008A2C2E"/>
    <w:rsid w:val="008A5A9E"/>
    <w:rsid w:val="008A6842"/>
    <w:rsid w:val="008B0A35"/>
    <w:rsid w:val="008B0A81"/>
    <w:rsid w:val="008B142D"/>
    <w:rsid w:val="008B4440"/>
    <w:rsid w:val="008B4965"/>
    <w:rsid w:val="008B5461"/>
    <w:rsid w:val="008B67E0"/>
    <w:rsid w:val="008B6A01"/>
    <w:rsid w:val="008B701E"/>
    <w:rsid w:val="008B79C1"/>
    <w:rsid w:val="008C2EA9"/>
    <w:rsid w:val="008C3460"/>
    <w:rsid w:val="008C3E2D"/>
    <w:rsid w:val="008C57F4"/>
    <w:rsid w:val="008C6897"/>
    <w:rsid w:val="008D11A3"/>
    <w:rsid w:val="008D1E9D"/>
    <w:rsid w:val="008D6270"/>
    <w:rsid w:val="008D7557"/>
    <w:rsid w:val="008E0022"/>
    <w:rsid w:val="008E0762"/>
    <w:rsid w:val="008E0F2A"/>
    <w:rsid w:val="008E0F50"/>
    <w:rsid w:val="008E207A"/>
    <w:rsid w:val="008E343F"/>
    <w:rsid w:val="008E3D63"/>
    <w:rsid w:val="008E44C5"/>
    <w:rsid w:val="008E64A2"/>
    <w:rsid w:val="008E68D1"/>
    <w:rsid w:val="008F3F9E"/>
    <w:rsid w:val="008F444E"/>
    <w:rsid w:val="008F5A9A"/>
    <w:rsid w:val="008F640C"/>
    <w:rsid w:val="008F7851"/>
    <w:rsid w:val="008F7DFC"/>
    <w:rsid w:val="009004ED"/>
    <w:rsid w:val="00901ED9"/>
    <w:rsid w:val="009041EE"/>
    <w:rsid w:val="00904257"/>
    <w:rsid w:val="0090521B"/>
    <w:rsid w:val="009061A8"/>
    <w:rsid w:val="0090626E"/>
    <w:rsid w:val="009064F6"/>
    <w:rsid w:val="00906EC5"/>
    <w:rsid w:val="0091212D"/>
    <w:rsid w:val="00912954"/>
    <w:rsid w:val="00914F8F"/>
    <w:rsid w:val="00917C08"/>
    <w:rsid w:val="00920130"/>
    <w:rsid w:val="00921009"/>
    <w:rsid w:val="00923320"/>
    <w:rsid w:val="00923AFB"/>
    <w:rsid w:val="00930C9F"/>
    <w:rsid w:val="009337CD"/>
    <w:rsid w:val="009353C1"/>
    <w:rsid w:val="00936618"/>
    <w:rsid w:val="00941305"/>
    <w:rsid w:val="009423B9"/>
    <w:rsid w:val="00944CA6"/>
    <w:rsid w:val="009458B6"/>
    <w:rsid w:val="00946181"/>
    <w:rsid w:val="0095008D"/>
    <w:rsid w:val="00950D20"/>
    <w:rsid w:val="00952119"/>
    <w:rsid w:val="009532FE"/>
    <w:rsid w:val="00953CEB"/>
    <w:rsid w:val="00954F74"/>
    <w:rsid w:val="00956598"/>
    <w:rsid w:val="00960356"/>
    <w:rsid w:val="0096171F"/>
    <w:rsid w:val="0096313A"/>
    <w:rsid w:val="0096356A"/>
    <w:rsid w:val="00964173"/>
    <w:rsid w:val="00970205"/>
    <w:rsid w:val="00973681"/>
    <w:rsid w:val="009743E2"/>
    <w:rsid w:val="00976808"/>
    <w:rsid w:val="009803BD"/>
    <w:rsid w:val="00980813"/>
    <w:rsid w:val="0098117B"/>
    <w:rsid w:val="00983AF1"/>
    <w:rsid w:val="00984547"/>
    <w:rsid w:val="009872CB"/>
    <w:rsid w:val="009922C8"/>
    <w:rsid w:val="009946CE"/>
    <w:rsid w:val="00994EED"/>
    <w:rsid w:val="00994F58"/>
    <w:rsid w:val="009A0348"/>
    <w:rsid w:val="009A0D08"/>
    <w:rsid w:val="009A2501"/>
    <w:rsid w:val="009A2943"/>
    <w:rsid w:val="009A34E4"/>
    <w:rsid w:val="009A5BD2"/>
    <w:rsid w:val="009A6E0A"/>
    <w:rsid w:val="009A7FB5"/>
    <w:rsid w:val="009B2D93"/>
    <w:rsid w:val="009B4117"/>
    <w:rsid w:val="009B414A"/>
    <w:rsid w:val="009B4921"/>
    <w:rsid w:val="009B574A"/>
    <w:rsid w:val="009C371A"/>
    <w:rsid w:val="009C497C"/>
    <w:rsid w:val="009C785E"/>
    <w:rsid w:val="009D0FFA"/>
    <w:rsid w:val="009D506D"/>
    <w:rsid w:val="009D605E"/>
    <w:rsid w:val="009D6F8D"/>
    <w:rsid w:val="009D798F"/>
    <w:rsid w:val="009E0F09"/>
    <w:rsid w:val="009E14EB"/>
    <w:rsid w:val="009E16CE"/>
    <w:rsid w:val="009E17F5"/>
    <w:rsid w:val="009E5CC7"/>
    <w:rsid w:val="009E60FB"/>
    <w:rsid w:val="009E6B9B"/>
    <w:rsid w:val="009F2170"/>
    <w:rsid w:val="009F6E0B"/>
    <w:rsid w:val="00A0141A"/>
    <w:rsid w:val="00A020DA"/>
    <w:rsid w:val="00A062B6"/>
    <w:rsid w:val="00A06A34"/>
    <w:rsid w:val="00A13D26"/>
    <w:rsid w:val="00A143DC"/>
    <w:rsid w:val="00A21738"/>
    <w:rsid w:val="00A220A1"/>
    <w:rsid w:val="00A22C2B"/>
    <w:rsid w:val="00A241EC"/>
    <w:rsid w:val="00A25BB2"/>
    <w:rsid w:val="00A26AA7"/>
    <w:rsid w:val="00A3031A"/>
    <w:rsid w:val="00A31C15"/>
    <w:rsid w:val="00A33254"/>
    <w:rsid w:val="00A34BF8"/>
    <w:rsid w:val="00A37575"/>
    <w:rsid w:val="00A40B3C"/>
    <w:rsid w:val="00A41AF0"/>
    <w:rsid w:val="00A41D43"/>
    <w:rsid w:val="00A4200A"/>
    <w:rsid w:val="00A42F0E"/>
    <w:rsid w:val="00A430C2"/>
    <w:rsid w:val="00A43F58"/>
    <w:rsid w:val="00A51A6C"/>
    <w:rsid w:val="00A55A98"/>
    <w:rsid w:val="00A55B48"/>
    <w:rsid w:val="00A55F75"/>
    <w:rsid w:val="00A567B9"/>
    <w:rsid w:val="00A6242F"/>
    <w:rsid w:val="00A627D0"/>
    <w:rsid w:val="00A658A3"/>
    <w:rsid w:val="00A65CFF"/>
    <w:rsid w:val="00A66391"/>
    <w:rsid w:val="00A66EDE"/>
    <w:rsid w:val="00A6760F"/>
    <w:rsid w:val="00A71EC6"/>
    <w:rsid w:val="00A7315E"/>
    <w:rsid w:val="00A731A9"/>
    <w:rsid w:val="00A741E1"/>
    <w:rsid w:val="00A81BEE"/>
    <w:rsid w:val="00A823C2"/>
    <w:rsid w:val="00A82A98"/>
    <w:rsid w:val="00A83A33"/>
    <w:rsid w:val="00A84E73"/>
    <w:rsid w:val="00A85713"/>
    <w:rsid w:val="00A86AE7"/>
    <w:rsid w:val="00A87105"/>
    <w:rsid w:val="00A8726B"/>
    <w:rsid w:val="00A878A0"/>
    <w:rsid w:val="00A87D7B"/>
    <w:rsid w:val="00A90E1C"/>
    <w:rsid w:val="00A94949"/>
    <w:rsid w:val="00A95CC5"/>
    <w:rsid w:val="00A9708E"/>
    <w:rsid w:val="00AA211E"/>
    <w:rsid w:val="00AA4A2E"/>
    <w:rsid w:val="00AA7D18"/>
    <w:rsid w:val="00AB074C"/>
    <w:rsid w:val="00AB2E2B"/>
    <w:rsid w:val="00AB3E9C"/>
    <w:rsid w:val="00AB5A33"/>
    <w:rsid w:val="00AB7B63"/>
    <w:rsid w:val="00AB7F6B"/>
    <w:rsid w:val="00AC0908"/>
    <w:rsid w:val="00AC133B"/>
    <w:rsid w:val="00AC16E2"/>
    <w:rsid w:val="00AC5728"/>
    <w:rsid w:val="00AC6AD9"/>
    <w:rsid w:val="00AC6C77"/>
    <w:rsid w:val="00AD1C06"/>
    <w:rsid w:val="00AD259D"/>
    <w:rsid w:val="00AD2A87"/>
    <w:rsid w:val="00AD6005"/>
    <w:rsid w:val="00AD605F"/>
    <w:rsid w:val="00AE0274"/>
    <w:rsid w:val="00AE0D2A"/>
    <w:rsid w:val="00AE3751"/>
    <w:rsid w:val="00AF1F0B"/>
    <w:rsid w:val="00AF24F6"/>
    <w:rsid w:val="00AF5577"/>
    <w:rsid w:val="00AF56BE"/>
    <w:rsid w:val="00B018A0"/>
    <w:rsid w:val="00B04A8C"/>
    <w:rsid w:val="00B05EB9"/>
    <w:rsid w:val="00B061C0"/>
    <w:rsid w:val="00B077BB"/>
    <w:rsid w:val="00B106B6"/>
    <w:rsid w:val="00B11082"/>
    <w:rsid w:val="00B11AE5"/>
    <w:rsid w:val="00B1209A"/>
    <w:rsid w:val="00B20FA3"/>
    <w:rsid w:val="00B217CB"/>
    <w:rsid w:val="00B21A03"/>
    <w:rsid w:val="00B24731"/>
    <w:rsid w:val="00B268EC"/>
    <w:rsid w:val="00B26FF8"/>
    <w:rsid w:val="00B3035E"/>
    <w:rsid w:val="00B33F7C"/>
    <w:rsid w:val="00B34817"/>
    <w:rsid w:val="00B41128"/>
    <w:rsid w:val="00B412DA"/>
    <w:rsid w:val="00B41E3C"/>
    <w:rsid w:val="00B43E31"/>
    <w:rsid w:val="00B446FE"/>
    <w:rsid w:val="00B44C76"/>
    <w:rsid w:val="00B47C5B"/>
    <w:rsid w:val="00B47D06"/>
    <w:rsid w:val="00B52A87"/>
    <w:rsid w:val="00B55571"/>
    <w:rsid w:val="00B60930"/>
    <w:rsid w:val="00B60CF6"/>
    <w:rsid w:val="00B61522"/>
    <w:rsid w:val="00B62610"/>
    <w:rsid w:val="00B630FF"/>
    <w:rsid w:val="00B634C6"/>
    <w:rsid w:val="00B63D3D"/>
    <w:rsid w:val="00B64D87"/>
    <w:rsid w:val="00B70E4F"/>
    <w:rsid w:val="00B72915"/>
    <w:rsid w:val="00B826BD"/>
    <w:rsid w:val="00B846DA"/>
    <w:rsid w:val="00B87AAC"/>
    <w:rsid w:val="00B9010B"/>
    <w:rsid w:val="00B90B30"/>
    <w:rsid w:val="00B9180F"/>
    <w:rsid w:val="00B91B84"/>
    <w:rsid w:val="00B92275"/>
    <w:rsid w:val="00B94926"/>
    <w:rsid w:val="00B94B61"/>
    <w:rsid w:val="00B9715E"/>
    <w:rsid w:val="00BA12EF"/>
    <w:rsid w:val="00BA260A"/>
    <w:rsid w:val="00BA3A62"/>
    <w:rsid w:val="00BA46F4"/>
    <w:rsid w:val="00BA4B97"/>
    <w:rsid w:val="00BA60BC"/>
    <w:rsid w:val="00BA63EE"/>
    <w:rsid w:val="00BA73A8"/>
    <w:rsid w:val="00BA7840"/>
    <w:rsid w:val="00BB3ECC"/>
    <w:rsid w:val="00BB6CF8"/>
    <w:rsid w:val="00BB6E7F"/>
    <w:rsid w:val="00BB706B"/>
    <w:rsid w:val="00BB7259"/>
    <w:rsid w:val="00BC169C"/>
    <w:rsid w:val="00BC5DBE"/>
    <w:rsid w:val="00BD5CDF"/>
    <w:rsid w:val="00BD65DF"/>
    <w:rsid w:val="00BE43CE"/>
    <w:rsid w:val="00BE45B2"/>
    <w:rsid w:val="00BF29A4"/>
    <w:rsid w:val="00BF2E14"/>
    <w:rsid w:val="00BF3095"/>
    <w:rsid w:val="00C01B35"/>
    <w:rsid w:val="00C01EF1"/>
    <w:rsid w:val="00C036F4"/>
    <w:rsid w:val="00C049F3"/>
    <w:rsid w:val="00C06368"/>
    <w:rsid w:val="00C068C3"/>
    <w:rsid w:val="00C069CD"/>
    <w:rsid w:val="00C10F0F"/>
    <w:rsid w:val="00C11951"/>
    <w:rsid w:val="00C141A4"/>
    <w:rsid w:val="00C156FC"/>
    <w:rsid w:val="00C1645C"/>
    <w:rsid w:val="00C17667"/>
    <w:rsid w:val="00C20639"/>
    <w:rsid w:val="00C214C4"/>
    <w:rsid w:val="00C216CF"/>
    <w:rsid w:val="00C23354"/>
    <w:rsid w:val="00C24A02"/>
    <w:rsid w:val="00C26A05"/>
    <w:rsid w:val="00C2706F"/>
    <w:rsid w:val="00C30556"/>
    <w:rsid w:val="00C305FF"/>
    <w:rsid w:val="00C31A2E"/>
    <w:rsid w:val="00C31DF4"/>
    <w:rsid w:val="00C328D2"/>
    <w:rsid w:val="00C37C46"/>
    <w:rsid w:val="00C40E76"/>
    <w:rsid w:val="00C45BCB"/>
    <w:rsid w:val="00C47975"/>
    <w:rsid w:val="00C52216"/>
    <w:rsid w:val="00C54858"/>
    <w:rsid w:val="00C563AF"/>
    <w:rsid w:val="00C576A4"/>
    <w:rsid w:val="00C61BF8"/>
    <w:rsid w:val="00C62B0E"/>
    <w:rsid w:val="00C634AA"/>
    <w:rsid w:val="00C64CAC"/>
    <w:rsid w:val="00C65234"/>
    <w:rsid w:val="00C6718A"/>
    <w:rsid w:val="00C70196"/>
    <w:rsid w:val="00C7062E"/>
    <w:rsid w:val="00C7194D"/>
    <w:rsid w:val="00C71FA4"/>
    <w:rsid w:val="00C7236F"/>
    <w:rsid w:val="00C73102"/>
    <w:rsid w:val="00C73C2F"/>
    <w:rsid w:val="00C7441C"/>
    <w:rsid w:val="00C753DB"/>
    <w:rsid w:val="00C77B1C"/>
    <w:rsid w:val="00C83156"/>
    <w:rsid w:val="00C83ED0"/>
    <w:rsid w:val="00C90BEC"/>
    <w:rsid w:val="00C91440"/>
    <w:rsid w:val="00C92B2C"/>
    <w:rsid w:val="00C9320E"/>
    <w:rsid w:val="00C94AE5"/>
    <w:rsid w:val="00C96C8E"/>
    <w:rsid w:val="00C97457"/>
    <w:rsid w:val="00CA00C0"/>
    <w:rsid w:val="00CA0385"/>
    <w:rsid w:val="00CA2838"/>
    <w:rsid w:val="00CA3604"/>
    <w:rsid w:val="00CA3700"/>
    <w:rsid w:val="00CA40E2"/>
    <w:rsid w:val="00CA5C37"/>
    <w:rsid w:val="00CA6638"/>
    <w:rsid w:val="00CA6A85"/>
    <w:rsid w:val="00CB09B3"/>
    <w:rsid w:val="00CB2F72"/>
    <w:rsid w:val="00CB3A57"/>
    <w:rsid w:val="00CB4637"/>
    <w:rsid w:val="00CB48B8"/>
    <w:rsid w:val="00CB52DC"/>
    <w:rsid w:val="00CB759C"/>
    <w:rsid w:val="00CC04F3"/>
    <w:rsid w:val="00CC20C2"/>
    <w:rsid w:val="00CC3052"/>
    <w:rsid w:val="00CC59AB"/>
    <w:rsid w:val="00CC7106"/>
    <w:rsid w:val="00CC7189"/>
    <w:rsid w:val="00CC784F"/>
    <w:rsid w:val="00CD1B10"/>
    <w:rsid w:val="00CD3F87"/>
    <w:rsid w:val="00CD4CCC"/>
    <w:rsid w:val="00CD5015"/>
    <w:rsid w:val="00CD5263"/>
    <w:rsid w:val="00CD5F3C"/>
    <w:rsid w:val="00CD650D"/>
    <w:rsid w:val="00CD7698"/>
    <w:rsid w:val="00CD79BE"/>
    <w:rsid w:val="00CD7ADC"/>
    <w:rsid w:val="00CD7D8D"/>
    <w:rsid w:val="00CE049C"/>
    <w:rsid w:val="00CE23C4"/>
    <w:rsid w:val="00CE7435"/>
    <w:rsid w:val="00CE7DA5"/>
    <w:rsid w:val="00CF061E"/>
    <w:rsid w:val="00CF0849"/>
    <w:rsid w:val="00CF0C4A"/>
    <w:rsid w:val="00CF2035"/>
    <w:rsid w:val="00CF5CE1"/>
    <w:rsid w:val="00CF6569"/>
    <w:rsid w:val="00CF73C4"/>
    <w:rsid w:val="00D0136F"/>
    <w:rsid w:val="00D01978"/>
    <w:rsid w:val="00D034C3"/>
    <w:rsid w:val="00D0362E"/>
    <w:rsid w:val="00D04BFC"/>
    <w:rsid w:val="00D074B6"/>
    <w:rsid w:val="00D12733"/>
    <w:rsid w:val="00D14EF6"/>
    <w:rsid w:val="00D150EE"/>
    <w:rsid w:val="00D157D5"/>
    <w:rsid w:val="00D15917"/>
    <w:rsid w:val="00D20523"/>
    <w:rsid w:val="00D208D8"/>
    <w:rsid w:val="00D231D4"/>
    <w:rsid w:val="00D255BE"/>
    <w:rsid w:val="00D27E1E"/>
    <w:rsid w:val="00D31734"/>
    <w:rsid w:val="00D31FD0"/>
    <w:rsid w:val="00D32BA6"/>
    <w:rsid w:val="00D33962"/>
    <w:rsid w:val="00D34F84"/>
    <w:rsid w:val="00D35304"/>
    <w:rsid w:val="00D35339"/>
    <w:rsid w:val="00D356B9"/>
    <w:rsid w:val="00D35F13"/>
    <w:rsid w:val="00D3673A"/>
    <w:rsid w:val="00D3681D"/>
    <w:rsid w:val="00D40631"/>
    <w:rsid w:val="00D4151A"/>
    <w:rsid w:val="00D42DE1"/>
    <w:rsid w:val="00D4366B"/>
    <w:rsid w:val="00D45356"/>
    <w:rsid w:val="00D45BFB"/>
    <w:rsid w:val="00D45C56"/>
    <w:rsid w:val="00D5002F"/>
    <w:rsid w:val="00D5010E"/>
    <w:rsid w:val="00D51219"/>
    <w:rsid w:val="00D52DC4"/>
    <w:rsid w:val="00D5410F"/>
    <w:rsid w:val="00D55BB4"/>
    <w:rsid w:val="00D55ED1"/>
    <w:rsid w:val="00D57A6F"/>
    <w:rsid w:val="00D60BB0"/>
    <w:rsid w:val="00D61830"/>
    <w:rsid w:val="00D639C3"/>
    <w:rsid w:val="00D64F4B"/>
    <w:rsid w:val="00D672AE"/>
    <w:rsid w:val="00D7214A"/>
    <w:rsid w:val="00D735A8"/>
    <w:rsid w:val="00D749C3"/>
    <w:rsid w:val="00D77A8A"/>
    <w:rsid w:val="00D77B00"/>
    <w:rsid w:val="00D828C8"/>
    <w:rsid w:val="00D84ADC"/>
    <w:rsid w:val="00D85136"/>
    <w:rsid w:val="00D868FD"/>
    <w:rsid w:val="00D87F5B"/>
    <w:rsid w:val="00D904C4"/>
    <w:rsid w:val="00D90E40"/>
    <w:rsid w:val="00D93543"/>
    <w:rsid w:val="00D949D1"/>
    <w:rsid w:val="00D96516"/>
    <w:rsid w:val="00D96846"/>
    <w:rsid w:val="00D96B46"/>
    <w:rsid w:val="00D96D2D"/>
    <w:rsid w:val="00DB086D"/>
    <w:rsid w:val="00DB0A73"/>
    <w:rsid w:val="00DB72EC"/>
    <w:rsid w:val="00DB7898"/>
    <w:rsid w:val="00DC022E"/>
    <w:rsid w:val="00DC5A20"/>
    <w:rsid w:val="00DC6DCE"/>
    <w:rsid w:val="00DD107D"/>
    <w:rsid w:val="00DD2D20"/>
    <w:rsid w:val="00DD3308"/>
    <w:rsid w:val="00DD3F96"/>
    <w:rsid w:val="00DD44E8"/>
    <w:rsid w:val="00DD7893"/>
    <w:rsid w:val="00DD7D4D"/>
    <w:rsid w:val="00DE2293"/>
    <w:rsid w:val="00DE54E1"/>
    <w:rsid w:val="00DF0353"/>
    <w:rsid w:val="00DF03D2"/>
    <w:rsid w:val="00DF0D9F"/>
    <w:rsid w:val="00DF11C5"/>
    <w:rsid w:val="00DF1380"/>
    <w:rsid w:val="00DF3AC5"/>
    <w:rsid w:val="00DF3E48"/>
    <w:rsid w:val="00DF4B56"/>
    <w:rsid w:val="00DF551E"/>
    <w:rsid w:val="00DF7372"/>
    <w:rsid w:val="00DF757D"/>
    <w:rsid w:val="00E00410"/>
    <w:rsid w:val="00E03D58"/>
    <w:rsid w:val="00E0473E"/>
    <w:rsid w:val="00E11260"/>
    <w:rsid w:val="00E11C5C"/>
    <w:rsid w:val="00E13055"/>
    <w:rsid w:val="00E1462A"/>
    <w:rsid w:val="00E21509"/>
    <w:rsid w:val="00E21D6E"/>
    <w:rsid w:val="00E248B5"/>
    <w:rsid w:val="00E252FA"/>
    <w:rsid w:val="00E2547F"/>
    <w:rsid w:val="00E25DDB"/>
    <w:rsid w:val="00E266A9"/>
    <w:rsid w:val="00E273EA"/>
    <w:rsid w:val="00E274EA"/>
    <w:rsid w:val="00E3017F"/>
    <w:rsid w:val="00E309E2"/>
    <w:rsid w:val="00E311AB"/>
    <w:rsid w:val="00E31547"/>
    <w:rsid w:val="00E324C4"/>
    <w:rsid w:val="00E327B3"/>
    <w:rsid w:val="00E34E9E"/>
    <w:rsid w:val="00E403A0"/>
    <w:rsid w:val="00E4384D"/>
    <w:rsid w:val="00E45654"/>
    <w:rsid w:val="00E4777C"/>
    <w:rsid w:val="00E479C6"/>
    <w:rsid w:val="00E50EA1"/>
    <w:rsid w:val="00E52DB7"/>
    <w:rsid w:val="00E54C59"/>
    <w:rsid w:val="00E558CF"/>
    <w:rsid w:val="00E57390"/>
    <w:rsid w:val="00E60D0A"/>
    <w:rsid w:val="00E6150C"/>
    <w:rsid w:val="00E61956"/>
    <w:rsid w:val="00E62C65"/>
    <w:rsid w:val="00E659E4"/>
    <w:rsid w:val="00E65CDB"/>
    <w:rsid w:val="00E67738"/>
    <w:rsid w:val="00E678F5"/>
    <w:rsid w:val="00E7224A"/>
    <w:rsid w:val="00E72E75"/>
    <w:rsid w:val="00E80FFE"/>
    <w:rsid w:val="00E81690"/>
    <w:rsid w:val="00E81D68"/>
    <w:rsid w:val="00E824C8"/>
    <w:rsid w:val="00E83FE4"/>
    <w:rsid w:val="00E863BA"/>
    <w:rsid w:val="00E91AEB"/>
    <w:rsid w:val="00E91D74"/>
    <w:rsid w:val="00E91FB3"/>
    <w:rsid w:val="00E94322"/>
    <w:rsid w:val="00EA1BB8"/>
    <w:rsid w:val="00EA211F"/>
    <w:rsid w:val="00EA268A"/>
    <w:rsid w:val="00EA48B8"/>
    <w:rsid w:val="00EA5B44"/>
    <w:rsid w:val="00EA7578"/>
    <w:rsid w:val="00EB0D81"/>
    <w:rsid w:val="00EB1BB7"/>
    <w:rsid w:val="00EB2243"/>
    <w:rsid w:val="00EB2D01"/>
    <w:rsid w:val="00EB3288"/>
    <w:rsid w:val="00EB4339"/>
    <w:rsid w:val="00EB4353"/>
    <w:rsid w:val="00EB7254"/>
    <w:rsid w:val="00EB7F5F"/>
    <w:rsid w:val="00EC0B67"/>
    <w:rsid w:val="00EC1D84"/>
    <w:rsid w:val="00EC1F76"/>
    <w:rsid w:val="00EC42CE"/>
    <w:rsid w:val="00EC454F"/>
    <w:rsid w:val="00EC5A75"/>
    <w:rsid w:val="00EC5C8C"/>
    <w:rsid w:val="00EC609E"/>
    <w:rsid w:val="00EC654A"/>
    <w:rsid w:val="00EC6F21"/>
    <w:rsid w:val="00EC7DFA"/>
    <w:rsid w:val="00ED178A"/>
    <w:rsid w:val="00ED2F11"/>
    <w:rsid w:val="00ED4408"/>
    <w:rsid w:val="00ED6345"/>
    <w:rsid w:val="00ED6723"/>
    <w:rsid w:val="00ED7D42"/>
    <w:rsid w:val="00EE14F9"/>
    <w:rsid w:val="00EE245E"/>
    <w:rsid w:val="00EE464A"/>
    <w:rsid w:val="00EE4926"/>
    <w:rsid w:val="00EE618C"/>
    <w:rsid w:val="00EE7CBF"/>
    <w:rsid w:val="00EF1094"/>
    <w:rsid w:val="00EF27A7"/>
    <w:rsid w:val="00EF38B3"/>
    <w:rsid w:val="00EF4B98"/>
    <w:rsid w:val="00F0055E"/>
    <w:rsid w:val="00F01596"/>
    <w:rsid w:val="00F01A29"/>
    <w:rsid w:val="00F027C0"/>
    <w:rsid w:val="00F02D33"/>
    <w:rsid w:val="00F063D6"/>
    <w:rsid w:val="00F069AC"/>
    <w:rsid w:val="00F06AF2"/>
    <w:rsid w:val="00F0716A"/>
    <w:rsid w:val="00F07651"/>
    <w:rsid w:val="00F114EC"/>
    <w:rsid w:val="00F16661"/>
    <w:rsid w:val="00F20DBB"/>
    <w:rsid w:val="00F21608"/>
    <w:rsid w:val="00F22935"/>
    <w:rsid w:val="00F22A97"/>
    <w:rsid w:val="00F23E56"/>
    <w:rsid w:val="00F249B6"/>
    <w:rsid w:val="00F24AFC"/>
    <w:rsid w:val="00F2596F"/>
    <w:rsid w:val="00F25D85"/>
    <w:rsid w:val="00F27260"/>
    <w:rsid w:val="00F27C4B"/>
    <w:rsid w:val="00F32D6F"/>
    <w:rsid w:val="00F32EE3"/>
    <w:rsid w:val="00F346A9"/>
    <w:rsid w:val="00F350F3"/>
    <w:rsid w:val="00F3555F"/>
    <w:rsid w:val="00F40137"/>
    <w:rsid w:val="00F43478"/>
    <w:rsid w:val="00F43B9C"/>
    <w:rsid w:val="00F51DE4"/>
    <w:rsid w:val="00F55A66"/>
    <w:rsid w:val="00F579DF"/>
    <w:rsid w:val="00F604FC"/>
    <w:rsid w:val="00F6088D"/>
    <w:rsid w:val="00F608E7"/>
    <w:rsid w:val="00F62D83"/>
    <w:rsid w:val="00F63A9A"/>
    <w:rsid w:val="00F648BC"/>
    <w:rsid w:val="00F661E9"/>
    <w:rsid w:val="00F66F0A"/>
    <w:rsid w:val="00F73250"/>
    <w:rsid w:val="00F73CFC"/>
    <w:rsid w:val="00F7538D"/>
    <w:rsid w:val="00F76A8D"/>
    <w:rsid w:val="00F82A42"/>
    <w:rsid w:val="00F82B4C"/>
    <w:rsid w:val="00F83534"/>
    <w:rsid w:val="00F83787"/>
    <w:rsid w:val="00F83B55"/>
    <w:rsid w:val="00F85EC2"/>
    <w:rsid w:val="00F86411"/>
    <w:rsid w:val="00F866B2"/>
    <w:rsid w:val="00F8774A"/>
    <w:rsid w:val="00F90EAE"/>
    <w:rsid w:val="00F9441C"/>
    <w:rsid w:val="00F95635"/>
    <w:rsid w:val="00F97CC0"/>
    <w:rsid w:val="00FA052B"/>
    <w:rsid w:val="00FA0E01"/>
    <w:rsid w:val="00FA103A"/>
    <w:rsid w:val="00FA474E"/>
    <w:rsid w:val="00FA59D6"/>
    <w:rsid w:val="00FB1F90"/>
    <w:rsid w:val="00FB2215"/>
    <w:rsid w:val="00FB25DA"/>
    <w:rsid w:val="00FB62FA"/>
    <w:rsid w:val="00FB6E40"/>
    <w:rsid w:val="00FB71B5"/>
    <w:rsid w:val="00FB74D4"/>
    <w:rsid w:val="00FC27C8"/>
    <w:rsid w:val="00FC2E6B"/>
    <w:rsid w:val="00FC3CF0"/>
    <w:rsid w:val="00FC5225"/>
    <w:rsid w:val="00FC59F7"/>
    <w:rsid w:val="00FC716D"/>
    <w:rsid w:val="00FC72C4"/>
    <w:rsid w:val="00FC7955"/>
    <w:rsid w:val="00FD1483"/>
    <w:rsid w:val="00FD186E"/>
    <w:rsid w:val="00FD195A"/>
    <w:rsid w:val="00FD4275"/>
    <w:rsid w:val="00FD4605"/>
    <w:rsid w:val="00FE2FC1"/>
    <w:rsid w:val="00FE3E59"/>
    <w:rsid w:val="00FE4A1E"/>
    <w:rsid w:val="00FE4BFB"/>
    <w:rsid w:val="00FE4EA4"/>
    <w:rsid w:val="00FE71D0"/>
    <w:rsid w:val="00FF0179"/>
    <w:rsid w:val="00FF227C"/>
    <w:rsid w:val="00FF3E92"/>
    <w:rsid w:val="00FF47ED"/>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834955985">
      <w:bodyDiv w:val="1"/>
      <w:marLeft w:val="0"/>
      <w:marRight w:val="0"/>
      <w:marTop w:val="0"/>
      <w:marBottom w:val="0"/>
      <w:divBdr>
        <w:top w:val="none" w:sz="0" w:space="0" w:color="auto"/>
        <w:left w:val="none" w:sz="0" w:space="0" w:color="auto"/>
        <w:bottom w:val="none" w:sz="0" w:space="0" w:color="auto"/>
        <w:right w:val="none" w:sz="0" w:space="0" w:color="auto"/>
      </w:divBdr>
    </w:div>
    <w:div w:id="1029716790">
      <w:bodyDiv w:val="1"/>
      <w:marLeft w:val="0"/>
      <w:marRight w:val="0"/>
      <w:marTop w:val="0"/>
      <w:marBottom w:val="0"/>
      <w:divBdr>
        <w:top w:val="none" w:sz="0" w:space="0" w:color="auto"/>
        <w:left w:val="none" w:sz="0" w:space="0" w:color="auto"/>
        <w:bottom w:val="none" w:sz="0" w:space="0" w:color="auto"/>
        <w:right w:val="none" w:sz="0" w:space="0" w:color="auto"/>
      </w:divBdr>
    </w:div>
    <w:div w:id="1095514189">
      <w:bodyDiv w:val="1"/>
      <w:marLeft w:val="0"/>
      <w:marRight w:val="0"/>
      <w:marTop w:val="0"/>
      <w:marBottom w:val="0"/>
      <w:divBdr>
        <w:top w:val="none" w:sz="0" w:space="0" w:color="auto"/>
        <w:left w:val="none" w:sz="0" w:space="0" w:color="auto"/>
        <w:bottom w:val="none" w:sz="0" w:space="0" w:color="auto"/>
        <w:right w:val="none" w:sz="0" w:space="0" w:color="auto"/>
      </w:divBdr>
    </w:div>
    <w:div w:id="1113280620">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20905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DF793-417B-45E9-BCEA-CD91677A4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1297</Words>
  <Characters>7395</Characters>
  <Application>Microsoft Office Word</Application>
  <DocSecurity>0</DocSecurity>
  <Lines>61</Lines>
  <Paragraphs>17</Paragraphs>
  <ScaleCrop>false</ScaleCrop>
  <Company>sprd</Company>
  <LinksUpToDate>false</LinksUpToDate>
  <CharactersWithSpaces>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7</cp:revision>
  <dcterms:created xsi:type="dcterms:W3CDTF">2022-11-04T00:59:00Z</dcterms:created>
  <dcterms:modified xsi:type="dcterms:W3CDTF">2022-11-04T05:15:00Z</dcterms:modified>
</cp:coreProperties>
</file>